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33E" w:rsidRDefault="00E51B55" w:rsidP="00A266E2">
      <w:pPr>
        <w:pStyle w:val="Normlnweb"/>
        <w:spacing w:after="0"/>
        <w:rPr>
          <w:b/>
          <w:bCs/>
          <w:i/>
          <w:iCs/>
          <w:sz w:val="20"/>
          <w:szCs w:val="20"/>
          <w:u w:val="single"/>
        </w:rPr>
      </w:pPr>
      <w:r>
        <w:rPr>
          <w:b/>
          <w:bCs/>
          <w:i/>
          <w:iCs/>
          <w:noProof/>
          <w:sz w:val="20"/>
          <w:szCs w:val="20"/>
          <w:u w:val="single"/>
        </w:rPr>
        <w:drawing>
          <wp:anchor distT="0" distB="0" distL="114300" distR="114300" simplePos="0" relativeHeight="251707392" behindDoc="1" locked="0" layoutInCell="1" allowOverlap="1">
            <wp:simplePos x="0" y="0"/>
            <wp:positionH relativeFrom="column">
              <wp:posOffset>-830580</wp:posOffset>
            </wp:positionH>
            <wp:positionV relativeFrom="paragraph">
              <wp:posOffset>-270510</wp:posOffset>
            </wp:positionV>
            <wp:extent cx="10815955" cy="7569835"/>
            <wp:effectExtent l="19050" t="0" r="4445" b="0"/>
            <wp:wrapNone/>
            <wp:docPr id="22" name="Obrázek 21" descr="Obálka 1.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álka 1. strana.jpg"/>
                    <pic:cNvPicPr/>
                  </pic:nvPicPr>
                  <pic:blipFill>
                    <a:blip r:embed="rId8"/>
                    <a:stretch>
                      <a:fillRect/>
                    </a:stretch>
                  </pic:blipFill>
                  <pic:spPr>
                    <a:xfrm>
                      <a:off x="0" y="0"/>
                      <a:ext cx="10815955" cy="7569835"/>
                    </a:xfrm>
                    <a:prstGeom prst="rect">
                      <a:avLst/>
                    </a:prstGeom>
                  </pic:spPr>
                </pic:pic>
              </a:graphicData>
            </a:graphic>
          </wp:anchor>
        </w:drawing>
      </w: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pPr>
        <w:rPr>
          <w:b/>
          <w:bCs/>
          <w:i/>
          <w:iCs/>
          <w:noProof/>
          <w:sz w:val="20"/>
          <w:szCs w:val="20"/>
          <w:u w:val="single"/>
        </w:rPr>
      </w:pPr>
    </w:p>
    <w:p w:rsidR="002D1FF6" w:rsidRDefault="002D1FF6" w:rsidP="002D1FF6">
      <w:pPr>
        <w:ind w:right="-1290"/>
        <w:rPr>
          <w:b/>
          <w:bCs/>
          <w:i/>
          <w:iCs/>
          <w:noProof/>
          <w:sz w:val="20"/>
          <w:szCs w:val="20"/>
          <w:u w:val="single"/>
        </w:rPr>
      </w:pPr>
    </w:p>
    <w:p w:rsidR="0069633E" w:rsidRDefault="0069633E">
      <w:pPr>
        <w:rPr>
          <w:rFonts w:ascii="Times New Roman" w:eastAsia="Times New Roman" w:hAnsi="Times New Roman" w:cs="Times New Roman"/>
          <w:b/>
          <w:bCs/>
          <w:i/>
          <w:iCs/>
          <w:sz w:val="20"/>
          <w:szCs w:val="20"/>
          <w:u w:val="single"/>
        </w:rPr>
      </w:pPr>
      <w:r>
        <w:rPr>
          <w:b/>
          <w:bCs/>
          <w:i/>
          <w:iCs/>
          <w:sz w:val="20"/>
          <w:szCs w:val="20"/>
          <w:u w:val="single"/>
        </w:rPr>
        <w:lastRenderedPageBreak/>
        <w:br w:type="page"/>
      </w:r>
    </w:p>
    <w:p w:rsidR="00A266E2" w:rsidRDefault="00A266E2" w:rsidP="00A266E2">
      <w:pPr>
        <w:pStyle w:val="Normlnweb"/>
        <w:spacing w:after="0"/>
        <w:rPr>
          <w:b/>
          <w:bCs/>
          <w:i/>
          <w:iCs/>
          <w:sz w:val="20"/>
          <w:szCs w:val="20"/>
          <w:u w:val="single"/>
        </w:rPr>
      </w:pPr>
    </w:p>
    <w:p w:rsidR="00A266E2" w:rsidRPr="009239AA" w:rsidRDefault="00A266E2" w:rsidP="00A266E2">
      <w:pPr>
        <w:pStyle w:val="Normlnweb"/>
        <w:spacing w:after="0"/>
        <w:rPr>
          <w:i/>
          <w:sz w:val="20"/>
          <w:szCs w:val="20"/>
        </w:rPr>
      </w:pPr>
      <w:r w:rsidRPr="009239AA">
        <w:rPr>
          <w:b/>
          <w:bCs/>
          <w:i/>
          <w:iCs/>
          <w:sz w:val="20"/>
          <w:szCs w:val="20"/>
          <w:u w:val="single"/>
        </w:rPr>
        <w:t>Úvodní slovo</w:t>
      </w:r>
    </w:p>
    <w:p w:rsidR="00A266E2" w:rsidRPr="009239AA" w:rsidRDefault="00A266E2" w:rsidP="00A266E2">
      <w:pPr>
        <w:pStyle w:val="Normlnweb"/>
        <w:spacing w:after="0"/>
        <w:rPr>
          <w:i/>
          <w:sz w:val="20"/>
          <w:szCs w:val="20"/>
        </w:rPr>
      </w:pPr>
    </w:p>
    <w:p w:rsidR="00A266E2" w:rsidRPr="009239AA" w:rsidRDefault="00A266E2" w:rsidP="00A266E2">
      <w:pPr>
        <w:pStyle w:val="Normlnweb"/>
        <w:spacing w:after="0"/>
        <w:rPr>
          <w:i/>
          <w:sz w:val="20"/>
          <w:szCs w:val="20"/>
        </w:rPr>
      </w:pPr>
      <w:r w:rsidRPr="009239AA">
        <w:rPr>
          <w:b/>
          <w:bCs/>
          <w:i/>
          <w:iCs/>
          <w:sz w:val="20"/>
          <w:szCs w:val="20"/>
        </w:rPr>
        <w:t>Na světě není nic tak dobrého jako dobrá vůle</w:t>
      </w:r>
    </w:p>
    <w:p w:rsidR="00A266E2" w:rsidRPr="009239AA" w:rsidRDefault="00A266E2" w:rsidP="00A266E2">
      <w:pPr>
        <w:pStyle w:val="Normlnweb"/>
        <w:spacing w:after="0"/>
        <w:rPr>
          <w:i/>
          <w:sz w:val="20"/>
          <w:szCs w:val="20"/>
        </w:rPr>
      </w:pPr>
      <w:r w:rsidRPr="009239AA">
        <w:rPr>
          <w:i/>
          <w:iCs/>
          <w:sz w:val="20"/>
          <w:szCs w:val="20"/>
        </w:rPr>
        <w:t>Karel Čapek</w:t>
      </w:r>
    </w:p>
    <w:p w:rsidR="00A266E2" w:rsidRPr="009239AA" w:rsidRDefault="00A266E2" w:rsidP="00A266E2">
      <w:pPr>
        <w:pStyle w:val="Normlnweb"/>
        <w:spacing w:after="0"/>
        <w:jc w:val="both"/>
        <w:rPr>
          <w:sz w:val="20"/>
          <w:szCs w:val="20"/>
        </w:rPr>
      </w:pPr>
      <w:r w:rsidRPr="009239AA">
        <w:rPr>
          <w:iCs/>
          <w:sz w:val="20"/>
          <w:szCs w:val="20"/>
        </w:rPr>
        <w:t>Milí přátelé!</w:t>
      </w:r>
    </w:p>
    <w:p w:rsidR="00A266E2" w:rsidRPr="009239AA" w:rsidRDefault="00A266E2" w:rsidP="00A266E2">
      <w:pPr>
        <w:pStyle w:val="Normlnweb"/>
        <w:spacing w:after="0"/>
        <w:jc w:val="both"/>
        <w:rPr>
          <w:sz w:val="20"/>
          <w:szCs w:val="20"/>
        </w:rPr>
      </w:pPr>
      <w:r>
        <w:rPr>
          <w:iCs/>
          <w:sz w:val="20"/>
          <w:szCs w:val="20"/>
        </w:rPr>
        <w:t xml:space="preserve">     </w:t>
      </w:r>
      <w:r w:rsidRPr="009239AA">
        <w:rPr>
          <w:iCs/>
          <w:sz w:val="20"/>
          <w:szCs w:val="20"/>
        </w:rPr>
        <w:t xml:space="preserve">Citát z vánočního fejetonu Karla Čapka Svíčička mi přišel na mysl, když jsem uvažoval nad těmi deseti uplynulými roky existence Nazaretu a chtěl najít motto pro toto mé bilanční zamyšlení. Vždyť na dobré vůli závisí důvěra mezi lidmi a když dobrá vůle chybí, tak není dobře na světě. V takovém to duchu Karel Čapek dále uvažuje. A každý z nás to může určitě potvrdit z osobní zkušenosti. </w:t>
      </w:r>
    </w:p>
    <w:p w:rsidR="00A266E2" w:rsidRPr="009239AA" w:rsidRDefault="00A266E2" w:rsidP="00A266E2">
      <w:pPr>
        <w:pStyle w:val="Normlnweb"/>
        <w:spacing w:after="0"/>
        <w:jc w:val="both"/>
        <w:rPr>
          <w:sz w:val="20"/>
          <w:szCs w:val="20"/>
        </w:rPr>
      </w:pPr>
      <w:r>
        <w:rPr>
          <w:iCs/>
          <w:sz w:val="20"/>
          <w:szCs w:val="20"/>
        </w:rPr>
        <w:t xml:space="preserve">     </w:t>
      </w:r>
      <w:r w:rsidRPr="009239AA">
        <w:rPr>
          <w:iCs/>
          <w:sz w:val="20"/>
          <w:szCs w:val="20"/>
        </w:rPr>
        <w:t>Deset let existence Nazaretu je v podstatě také svědectvím o dobré vůli. Mívám někdy problém, když se v nějakém rozhovoru mluví o společenské či politické situac</w:t>
      </w:r>
      <w:r w:rsidR="00A175E3">
        <w:rPr>
          <w:iCs/>
          <w:sz w:val="20"/>
          <w:szCs w:val="20"/>
        </w:rPr>
        <w:t>i a to hlavně u nás v ČR, že ne</w:t>
      </w:r>
      <w:r w:rsidRPr="009239AA">
        <w:rPr>
          <w:iCs/>
          <w:sz w:val="20"/>
          <w:szCs w:val="20"/>
        </w:rPr>
        <w:t>mohu souhlasit s tím, že všechno je nějak špatně. Jsem si vědomý všech negativ a nesouhlasím s aktuálním vývojem v mnohém. Ale mám také povědomí o tom, že na mnoha místech této planety je to mnohem horší a hlavně mám to obrovské štěstí, že se potkávám často s lidmi dobré vůle. Ať už se jedná o zastupitele místní samosprávy, s lidmi na krajských úřadech, s lidmi v jiných pomáhajích organizacích, s našimi sponzory i drobnými dárci, s desítkami našich dobrovolníků... Je to dar, kterého si vážím a budu za něj stále vděčen i po nastávajícím odchodu ze své pozice a z Nazaretu.</w:t>
      </w:r>
    </w:p>
    <w:p w:rsidR="00A266E2" w:rsidRDefault="00A266E2" w:rsidP="00C02CC8">
      <w:pPr>
        <w:pStyle w:val="Normlnweb"/>
        <w:spacing w:after="0"/>
        <w:jc w:val="both"/>
        <w:rPr>
          <w:iCs/>
          <w:sz w:val="16"/>
          <w:szCs w:val="16"/>
        </w:rPr>
      </w:pPr>
      <w:r w:rsidRPr="009239AA">
        <w:rPr>
          <w:iCs/>
          <w:sz w:val="20"/>
          <w:szCs w:val="20"/>
        </w:rPr>
        <w:t xml:space="preserve">Dobrá vůle je to, co může zachránit svět. Dobrá vůle je to, co může pomoci této zemi, ale i každému z nás v jeho mikrosvětě rodiny, obce, zaměstnání, církve.... Kéž tato dobrá vůle zůstává těm, kteří loď jménem Nazaret dál budou kormidlovat i podporovat. Nazaretští lidé s handicapem budou mít dál šanci žít co možná plnohodnotný život a Nazaret bude dál jedním z těch dobrých míst na tomto světě. </w:t>
      </w:r>
      <w:r>
        <w:rPr>
          <w:iCs/>
          <w:sz w:val="20"/>
          <w:szCs w:val="20"/>
        </w:rPr>
        <w:t xml:space="preserve">                       </w:t>
      </w:r>
      <w:r w:rsidR="00C02CC8">
        <w:rPr>
          <w:iCs/>
          <w:sz w:val="20"/>
          <w:szCs w:val="20"/>
        </w:rPr>
        <w:t xml:space="preserve">                                                           </w:t>
      </w:r>
      <w:r w:rsidR="00F65AD2">
        <w:rPr>
          <w:iCs/>
          <w:sz w:val="20"/>
          <w:szCs w:val="20"/>
        </w:rPr>
        <w:t xml:space="preserve">        </w:t>
      </w:r>
      <w:r w:rsidRPr="009239AA">
        <w:rPr>
          <w:iCs/>
          <w:sz w:val="20"/>
          <w:szCs w:val="20"/>
        </w:rPr>
        <w:t xml:space="preserve">Karel Filip </w:t>
      </w:r>
    </w:p>
    <w:p w:rsidR="00C02CC8" w:rsidRPr="00C02CC8" w:rsidRDefault="00C02CC8" w:rsidP="00C02CC8">
      <w:pPr>
        <w:pStyle w:val="Normlnweb"/>
        <w:spacing w:after="0"/>
        <w:jc w:val="both"/>
        <w:rPr>
          <w:sz w:val="16"/>
          <w:szCs w:val="16"/>
        </w:rPr>
      </w:pPr>
    </w:p>
    <w:p w:rsidR="00A266E2" w:rsidRPr="009239AA" w:rsidRDefault="00A266E2" w:rsidP="00A266E2">
      <w:pPr>
        <w:tabs>
          <w:tab w:val="left" w:pos="6946"/>
          <w:tab w:val="left" w:pos="14034"/>
        </w:tabs>
        <w:ind w:right="-171" w:hanging="709"/>
        <w:jc w:val="right"/>
        <w:rPr>
          <w:rFonts w:ascii="Times New Roman" w:hAnsi="Times New Roman" w:cs="Times New Roman"/>
          <w:sz w:val="20"/>
          <w:szCs w:val="20"/>
        </w:rPr>
      </w:pPr>
    </w:p>
    <w:p w:rsidR="00A266E2" w:rsidRDefault="00A266E2" w:rsidP="0069633E">
      <w:pPr>
        <w:tabs>
          <w:tab w:val="left" w:pos="6946"/>
          <w:tab w:val="left" w:pos="14034"/>
        </w:tabs>
        <w:spacing w:line="240" w:lineRule="auto"/>
        <w:ind w:right="-171" w:hanging="709"/>
        <w:jc w:val="both"/>
        <w:rPr>
          <w:rFonts w:ascii="Times New Roman" w:hAnsi="Times New Roman" w:cs="Times New Roman"/>
          <w:sz w:val="20"/>
          <w:szCs w:val="20"/>
        </w:rPr>
      </w:pPr>
    </w:p>
    <w:p w:rsidR="003C5A0A" w:rsidRPr="009239AA" w:rsidRDefault="003C5A0A" w:rsidP="00A266E2">
      <w:pPr>
        <w:tabs>
          <w:tab w:val="left" w:pos="6946"/>
          <w:tab w:val="left" w:pos="14034"/>
        </w:tabs>
        <w:ind w:right="-171" w:hanging="709"/>
        <w:jc w:val="both"/>
        <w:rPr>
          <w:rFonts w:ascii="Times New Roman" w:hAnsi="Times New Roman" w:cs="Times New Roman"/>
          <w:sz w:val="20"/>
          <w:szCs w:val="20"/>
        </w:rPr>
      </w:pPr>
    </w:p>
    <w:p w:rsidR="00A266E2" w:rsidRPr="00C02CC8" w:rsidRDefault="00C02CC8" w:rsidP="0069633E">
      <w:pPr>
        <w:tabs>
          <w:tab w:val="left" w:pos="6946"/>
          <w:tab w:val="left" w:pos="14034"/>
        </w:tabs>
        <w:spacing w:line="240" w:lineRule="auto"/>
        <w:ind w:right="-171" w:hanging="709"/>
        <w:jc w:val="both"/>
        <w:rPr>
          <w:rFonts w:ascii="Times New Roman" w:hAnsi="Times New Roman" w:cs="Times New Roman"/>
          <w:sz w:val="16"/>
          <w:szCs w:val="16"/>
        </w:rPr>
      </w:pPr>
      <w:r>
        <w:rPr>
          <w:rFonts w:ascii="Times New Roman" w:hAnsi="Times New Roman" w:cs="Times New Roman"/>
          <w:sz w:val="16"/>
          <w:szCs w:val="16"/>
        </w:rPr>
        <w:t xml:space="preserve">                                                                                        </w:t>
      </w:r>
      <w:r w:rsidRPr="00C02CC8">
        <w:rPr>
          <w:rFonts w:ascii="Times New Roman" w:hAnsi="Times New Roman" w:cs="Times New Roman"/>
          <w:sz w:val="16"/>
          <w:szCs w:val="16"/>
        </w:rPr>
        <w:t>1.</w:t>
      </w:r>
    </w:p>
    <w:p w:rsidR="00B703AD" w:rsidRPr="009239AA" w:rsidRDefault="00B703AD" w:rsidP="00A266E2">
      <w:pPr>
        <w:tabs>
          <w:tab w:val="left" w:pos="6946"/>
          <w:tab w:val="left" w:pos="14034"/>
        </w:tabs>
        <w:ind w:right="-171" w:hanging="709"/>
        <w:jc w:val="both"/>
        <w:rPr>
          <w:rFonts w:ascii="Times New Roman" w:hAnsi="Times New Roman" w:cs="Times New Roman"/>
          <w:sz w:val="20"/>
          <w:szCs w:val="20"/>
        </w:rPr>
      </w:pPr>
    </w:p>
    <w:tbl>
      <w:tblPr>
        <w:tblW w:w="6221" w:type="dxa"/>
        <w:tblCellMar>
          <w:left w:w="70" w:type="dxa"/>
          <w:right w:w="70" w:type="dxa"/>
        </w:tblCellMar>
        <w:tblLook w:val="04A0"/>
      </w:tblPr>
      <w:tblGrid>
        <w:gridCol w:w="640"/>
        <w:gridCol w:w="540"/>
        <w:gridCol w:w="540"/>
        <w:gridCol w:w="540"/>
        <w:gridCol w:w="540"/>
        <w:gridCol w:w="540"/>
        <w:gridCol w:w="540"/>
        <w:gridCol w:w="540"/>
        <w:gridCol w:w="540"/>
        <w:gridCol w:w="540"/>
        <w:gridCol w:w="540"/>
        <w:gridCol w:w="718"/>
      </w:tblGrid>
      <w:tr w:rsidR="00B90E94" w:rsidRPr="004155CA" w:rsidTr="00A175E3">
        <w:trPr>
          <w:trHeight w:val="315"/>
        </w:trPr>
        <w:tc>
          <w:tcPr>
            <w:tcW w:w="6221" w:type="dxa"/>
            <w:gridSpan w:val="12"/>
            <w:tcBorders>
              <w:top w:val="nil"/>
              <w:left w:val="nil"/>
              <w:bottom w:val="nil"/>
              <w:right w:val="nil"/>
            </w:tcBorders>
            <w:shd w:val="clear" w:color="auto" w:fill="auto"/>
            <w:noWrap/>
            <w:vAlign w:val="bottom"/>
            <w:hideMark/>
          </w:tcPr>
          <w:p w:rsidR="00B90E94" w:rsidRPr="004155CA" w:rsidRDefault="00B90E94" w:rsidP="00A175E3">
            <w:pPr>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lastRenderedPageBreak/>
              <w:t>Výsledky hospodaření Nazaretu za uplynulých deset let v tisících Kč</w:t>
            </w:r>
          </w:p>
        </w:tc>
      </w:tr>
      <w:tr w:rsidR="00B90E94" w:rsidRPr="004155CA" w:rsidTr="00A175E3">
        <w:trPr>
          <w:trHeight w:val="315"/>
        </w:trPr>
        <w:tc>
          <w:tcPr>
            <w:tcW w:w="6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0E94" w:rsidRPr="004155CA" w:rsidRDefault="00B90E94" w:rsidP="00A175E3">
            <w:pPr>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rok</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2005</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2006</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2007</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2008</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2009</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2010</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2011</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2012</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2013</w:t>
            </w:r>
          </w:p>
        </w:tc>
        <w:tc>
          <w:tcPr>
            <w:tcW w:w="492"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2014</w:t>
            </w:r>
          </w:p>
        </w:tc>
        <w:tc>
          <w:tcPr>
            <w:tcW w:w="695" w:type="dxa"/>
            <w:tcBorders>
              <w:top w:val="single" w:sz="8" w:space="0" w:color="auto"/>
              <w:left w:val="nil"/>
              <w:bottom w:val="single" w:sz="8" w:space="0" w:color="auto"/>
              <w:right w:val="single" w:sz="8" w:space="0" w:color="auto"/>
            </w:tcBorders>
            <w:shd w:val="clear" w:color="auto" w:fill="auto"/>
            <w:noWrap/>
            <w:vAlign w:val="bottom"/>
            <w:hideMark/>
          </w:tcPr>
          <w:p w:rsidR="00B90E94" w:rsidRPr="004155CA" w:rsidRDefault="00B90E94" w:rsidP="00A175E3">
            <w:pPr>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celkem</w:t>
            </w:r>
          </w:p>
        </w:tc>
      </w:tr>
      <w:tr w:rsidR="00B90E94" w:rsidRPr="004155CA" w:rsidTr="00A175E3">
        <w:trPr>
          <w:trHeight w:val="330"/>
        </w:trPr>
        <w:tc>
          <w:tcPr>
            <w:tcW w:w="606" w:type="dxa"/>
            <w:tcBorders>
              <w:top w:val="nil"/>
              <w:left w:val="single" w:sz="8" w:space="0" w:color="auto"/>
              <w:bottom w:val="single" w:sz="8" w:space="0" w:color="auto"/>
              <w:right w:val="single" w:sz="8" w:space="0" w:color="auto"/>
            </w:tcBorders>
            <w:shd w:val="clear" w:color="auto" w:fill="auto"/>
            <w:noWrap/>
            <w:vAlign w:val="bottom"/>
            <w:hideMark/>
          </w:tcPr>
          <w:p w:rsidR="00B90E94" w:rsidRPr="004155CA" w:rsidRDefault="00B90E94" w:rsidP="00A175E3">
            <w:pPr>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částka</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21</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42</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217</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FF0000"/>
                <w:sz w:val="20"/>
                <w:szCs w:val="20"/>
              </w:rPr>
            </w:pPr>
            <w:r w:rsidRPr="004155CA">
              <w:rPr>
                <w:rFonts w:ascii="Times New Roman" w:eastAsia="Times New Roman" w:hAnsi="Times New Roman" w:cs="Times New Roman"/>
                <w:color w:val="FF0000"/>
                <w:sz w:val="20"/>
                <w:szCs w:val="20"/>
              </w:rPr>
              <w:t>-50</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78</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0</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105</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5</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255</w:t>
            </w:r>
          </w:p>
        </w:tc>
        <w:tc>
          <w:tcPr>
            <w:tcW w:w="492"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201</w:t>
            </w:r>
          </w:p>
        </w:tc>
        <w:tc>
          <w:tcPr>
            <w:tcW w:w="695" w:type="dxa"/>
            <w:tcBorders>
              <w:top w:val="nil"/>
              <w:left w:val="nil"/>
              <w:bottom w:val="single" w:sz="8" w:space="0" w:color="auto"/>
              <w:right w:val="single" w:sz="8" w:space="0" w:color="auto"/>
            </w:tcBorders>
            <w:shd w:val="clear" w:color="auto" w:fill="auto"/>
            <w:noWrap/>
            <w:vAlign w:val="bottom"/>
            <w:hideMark/>
          </w:tcPr>
          <w:p w:rsidR="00B90E94" w:rsidRPr="004155CA" w:rsidRDefault="00B90E94" w:rsidP="00A175E3">
            <w:pPr>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874</w:t>
            </w:r>
          </w:p>
        </w:tc>
      </w:tr>
    </w:tbl>
    <w:p w:rsidR="00A266E2" w:rsidRPr="004155CA" w:rsidRDefault="00A266E2" w:rsidP="00B90E94">
      <w:pPr>
        <w:pStyle w:val="Odstavecseseznamem"/>
        <w:spacing w:line="240" w:lineRule="auto"/>
        <w:ind w:left="0" w:right="-285"/>
        <w:rPr>
          <w:rFonts w:ascii="Times New Roman" w:hAnsi="Times New Roman" w:cs="Times New Roman"/>
          <w:b/>
          <w:i/>
          <w:sz w:val="20"/>
          <w:szCs w:val="20"/>
        </w:rPr>
      </w:pPr>
    </w:p>
    <w:tbl>
      <w:tblPr>
        <w:tblW w:w="6360" w:type="dxa"/>
        <w:tblInd w:w="55" w:type="dxa"/>
        <w:tblCellMar>
          <w:left w:w="70" w:type="dxa"/>
          <w:right w:w="70" w:type="dxa"/>
        </w:tblCellMar>
        <w:tblLook w:val="04A0"/>
      </w:tblPr>
      <w:tblGrid>
        <w:gridCol w:w="460"/>
        <w:gridCol w:w="108"/>
        <w:gridCol w:w="462"/>
        <w:gridCol w:w="32"/>
        <w:gridCol w:w="429"/>
        <w:gridCol w:w="151"/>
        <w:gridCol w:w="310"/>
        <w:gridCol w:w="461"/>
        <w:gridCol w:w="461"/>
        <w:gridCol w:w="461"/>
        <w:gridCol w:w="461"/>
        <w:gridCol w:w="461"/>
        <w:gridCol w:w="461"/>
        <w:gridCol w:w="460"/>
        <w:gridCol w:w="602"/>
        <w:gridCol w:w="580"/>
      </w:tblGrid>
      <w:tr w:rsidR="00B90E94" w:rsidRPr="006C35DA" w:rsidTr="00B90E94">
        <w:trPr>
          <w:gridAfter w:val="10"/>
          <w:wAfter w:w="4718" w:type="dxa"/>
          <w:trHeight w:val="240"/>
        </w:trPr>
        <w:tc>
          <w:tcPr>
            <w:tcW w:w="460"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Times New Roman" w:eastAsia="Times New Roman" w:hAnsi="Times New Roman" w:cs="Times New Roman"/>
                <w:color w:val="000000"/>
                <w:sz w:val="16"/>
                <w:szCs w:val="16"/>
              </w:rPr>
            </w:pPr>
          </w:p>
        </w:tc>
        <w:tc>
          <w:tcPr>
            <w:tcW w:w="602" w:type="dxa"/>
            <w:gridSpan w:val="3"/>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Times New Roman" w:eastAsia="Times New Roman" w:hAnsi="Times New Roman" w:cs="Times New Roman"/>
                <w:color w:val="000000"/>
                <w:sz w:val="16"/>
                <w:szCs w:val="16"/>
              </w:rPr>
            </w:pPr>
          </w:p>
        </w:tc>
        <w:tc>
          <w:tcPr>
            <w:tcW w:w="580" w:type="dxa"/>
            <w:gridSpan w:val="2"/>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Times New Roman" w:eastAsia="Times New Roman" w:hAnsi="Times New Roman" w:cs="Times New Roman"/>
                <w:color w:val="000000"/>
                <w:sz w:val="18"/>
                <w:szCs w:val="18"/>
              </w:rPr>
            </w:pPr>
          </w:p>
        </w:tc>
      </w:tr>
      <w:tr w:rsidR="00B90E94" w:rsidRPr="006C35DA" w:rsidTr="00B90E94">
        <w:trPr>
          <w:trHeight w:val="300"/>
        </w:trPr>
        <w:tc>
          <w:tcPr>
            <w:tcW w:w="568" w:type="dxa"/>
            <w:gridSpan w:val="2"/>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2"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1" w:type="dxa"/>
            <w:gridSpan w:val="2"/>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1" w:type="dxa"/>
            <w:gridSpan w:val="2"/>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1"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1"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1"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1"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1"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1"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460"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602"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bottom"/>
            <w:hideMark/>
          </w:tcPr>
          <w:p w:rsidR="00B90E94" w:rsidRPr="006C35DA" w:rsidRDefault="00B90E94" w:rsidP="002A27D8">
            <w:pPr>
              <w:spacing w:after="0" w:line="240" w:lineRule="auto"/>
              <w:rPr>
                <w:rFonts w:ascii="Calibri" w:eastAsia="Times New Roman" w:hAnsi="Calibri" w:cs="Calibri"/>
                <w:color w:val="000000"/>
              </w:rPr>
            </w:pPr>
          </w:p>
        </w:tc>
      </w:tr>
      <w:tr w:rsidR="00B90E94" w:rsidRPr="006C35DA" w:rsidTr="00B90E94">
        <w:trPr>
          <w:trHeight w:val="300"/>
        </w:trPr>
        <w:tc>
          <w:tcPr>
            <w:tcW w:w="568" w:type="dxa"/>
            <w:gridSpan w:val="2"/>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2"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1" w:type="dxa"/>
            <w:gridSpan w:val="2"/>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1" w:type="dxa"/>
            <w:gridSpan w:val="2"/>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602"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rsidR="00B90E94" w:rsidRPr="006C35DA" w:rsidRDefault="00B90E94" w:rsidP="000179A1">
            <w:pPr>
              <w:spacing w:after="0" w:line="240" w:lineRule="auto"/>
              <w:rPr>
                <w:rFonts w:ascii="Calibri" w:eastAsia="Times New Roman" w:hAnsi="Calibri" w:cs="Calibri"/>
                <w:color w:val="000000"/>
              </w:rPr>
            </w:pPr>
          </w:p>
        </w:tc>
      </w:tr>
    </w:tbl>
    <w:p w:rsidR="000179A1" w:rsidRPr="009239AA" w:rsidRDefault="004155CA" w:rsidP="004155CA">
      <w:pPr>
        <w:pStyle w:val="Normlnweb"/>
        <w:spacing w:before="0" w:beforeAutospacing="0" w:after="0"/>
        <w:rPr>
          <w:sz w:val="20"/>
          <w:szCs w:val="20"/>
        </w:rPr>
      </w:pPr>
      <w:r>
        <w:rPr>
          <w:iCs/>
          <w:sz w:val="20"/>
          <w:szCs w:val="20"/>
        </w:rPr>
        <w:t xml:space="preserve">     </w:t>
      </w:r>
      <w:r w:rsidR="000179A1" w:rsidRPr="009239AA">
        <w:rPr>
          <w:iCs/>
          <w:sz w:val="20"/>
          <w:szCs w:val="20"/>
        </w:rPr>
        <w:t>Zdá se nám možná lehce nepochopitelné to slovo z Bible do dnešní doby. Tolik lidí přece i v naší zemi (zvláště v letech devadesátých) toužilo rychle zbohatnout a mnozí o to usilují dodnes. A přece věřím, že jsou ta slova správná a pravdivá. Nazaret existuje už deset let a pokud si prohlédnete výsledky hospodaření na následujících stránkách zjistíte v podstatě pravidelný vývoj všech ukazatelů. Žádné velké výkyvy , žádné „velké rány“</w:t>
      </w:r>
      <w:r w:rsidR="000179A1">
        <w:rPr>
          <w:iCs/>
          <w:sz w:val="20"/>
          <w:szCs w:val="20"/>
        </w:rPr>
        <w:t>,</w:t>
      </w:r>
      <w:r w:rsidR="000179A1" w:rsidRPr="009239AA">
        <w:rPr>
          <w:iCs/>
          <w:sz w:val="20"/>
          <w:szCs w:val="20"/>
        </w:rPr>
        <w:t xml:space="preserve"> jak se říká. Nenarazili jsme cestou na žádnou zlatou žílu, nestali jsme se zlatokopy například na úkor státu. A přece nám i to vlastní jmění přibývalo a přibylo. (viz tabulka </w:t>
      </w:r>
      <w:r w:rsidR="005509C0">
        <w:rPr>
          <w:iCs/>
          <w:sz w:val="20"/>
          <w:szCs w:val="20"/>
        </w:rPr>
        <w:t>pod textem</w:t>
      </w:r>
      <w:r w:rsidR="000179A1" w:rsidRPr="009239AA">
        <w:rPr>
          <w:iCs/>
          <w:sz w:val="20"/>
          <w:szCs w:val="20"/>
        </w:rPr>
        <w:t>)</w:t>
      </w:r>
    </w:p>
    <w:p w:rsidR="004155CA" w:rsidRPr="009239AA" w:rsidRDefault="000179A1" w:rsidP="004155CA">
      <w:pPr>
        <w:pStyle w:val="Normlnweb"/>
        <w:spacing w:before="0" w:beforeAutospacing="0" w:after="0"/>
        <w:rPr>
          <w:sz w:val="20"/>
          <w:szCs w:val="20"/>
        </w:rPr>
      </w:pPr>
      <w:r w:rsidRPr="009239AA">
        <w:rPr>
          <w:iCs/>
          <w:sz w:val="20"/>
          <w:szCs w:val="20"/>
        </w:rPr>
        <w:t xml:space="preserve">     Naše hospodářské výsledky však ukazují pouze jednu stranu mince onoho </w:t>
      </w:r>
      <w:r w:rsidRPr="009239AA">
        <w:rPr>
          <w:b/>
          <w:bCs/>
          <w:iCs/>
          <w:sz w:val="20"/>
          <w:szCs w:val="20"/>
        </w:rPr>
        <w:t xml:space="preserve">jmění. </w:t>
      </w:r>
      <w:r w:rsidRPr="009239AA">
        <w:rPr>
          <w:iCs/>
          <w:sz w:val="20"/>
          <w:szCs w:val="20"/>
        </w:rPr>
        <w:t>Jmění movité a nemovité. Začínali jsme s malým majetkem , nyní máme majetek mnohonásobně větší. Druhou stranou mince pak je důvod proč shromažďovat jmění třebas vlastní prací. Tím jediným op</w:t>
      </w:r>
      <w:r w:rsidR="005509C0">
        <w:rPr>
          <w:iCs/>
          <w:sz w:val="20"/>
          <w:szCs w:val="20"/>
        </w:rPr>
        <w:t>rá</w:t>
      </w:r>
      <w:r>
        <w:rPr>
          <w:iCs/>
          <w:sz w:val="20"/>
          <w:szCs w:val="20"/>
        </w:rPr>
        <w:t>vněným důvodem v případě diakónie je diakó</w:t>
      </w:r>
      <w:r w:rsidRPr="009239AA">
        <w:rPr>
          <w:iCs/>
          <w:sz w:val="20"/>
          <w:szCs w:val="20"/>
        </w:rPr>
        <w:t xml:space="preserve">nie – v překladu: </w:t>
      </w:r>
      <w:r w:rsidRPr="009239AA">
        <w:rPr>
          <w:b/>
          <w:bCs/>
          <w:iCs/>
          <w:sz w:val="20"/>
          <w:szCs w:val="20"/>
        </w:rPr>
        <w:t xml:space="preserve">služba bližním. </w:t>
      </w:r>
      <w:r w:rsidRPr="009239AA">
        <w:rPr>
          <w:iCs/>
          <w:sz w:val="20"/>
          <w:szCs w:val="20"/>
        </w:rPr>
        <w:t xml:space="preserve">I zde se dá nashromáždit podle evangelia jmění. Jenom s tím rozdílem, že jej neeviduje naše paní účetní. </w:t>
      </w:r>
      <w:r w:rsidR="004155CA" w:rsidRPr="009239AA">
        <w:rPr>
          <w:iCs/>
          <w:sz w:val="20"/>
          <w:szCs w:val="20"/>
        </w:rPr>
        <w:t>(fil)</w:t>
      </w:r>
    </w:p>
    <w:tbl>
      <w:tblPr>
        <w:tblW w:w="4080" w:type="dxa"/>
        <w:tblInd w:w="55" w:type="dxa"/>
        <w:tblCellMar>
          <w:left w:w="70" w:type="dxa"/>
          <w:right w:w="70" w:type="dxa"/>
        </w:tblCellMar>
        <w:tblLook w:val="04A0"/>
      </w:tblPr>
      <w:tblGrid>
        <w:gridCol w:w="1080"/>
        <w:gridCol w:w="960"/>
        <w:gridCol w:w="1007"/>
        <w:gridCol w:w="1057"/>
      </w:tblGrid>
      <w:tr w:rsidR="004155CA" w:rsidRPr="004155CA" w:rsidTr="004155CA">
        <w:trPr>
          <w:trHeight w:val="300"/>
        </w:trPr>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Jmění Nazaretu 2005</w:t>
            </w: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Jmění Nazaretu 2015</w:t>
            </w:r>
          </w:p>
        </w:tc>
      </w:tr>
      <w:tr w:rsidR="004155CA" w:rsidRPr="004155CA" w:rsidTr="004155CA">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HIM</w:t>
            </w:r>
          </w:p>
        </w:tc>
        <w:tc>
          <w:tcPr>
            <w:tcW w:w="960"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10.745,-</w:t>
            </w:r>
          </w:p>
        </w:tc>
        <w:tc>
          <w:tcPr>
            <w:tcW w:w="992"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DNIM</w:t>
            </w:r>
          </w:p>
        </w:tc>
        <w:tc>
          <w:tcPr>
            <w:tcW w:w="1048"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23.200,-</w:t>
            </w:r>
          </w:p>
        </w:tc>
      </w:tr>
      <w:tr w:rsidR="004155CA" w:rsidRPr="004155CA" w:rsidTr="004155CA">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DHIM</w:t>
            </w:r>
          </w:p>
        </w:tc>
        <w:tc>
          <w:tcPr>
            <w:tcW w:w="960"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182.668,-</w:t>
            </w:r>
          </w:p>
        </w:tc>
        <w:tc>
          <w:tcPr>
            <w:tcW w:w="992"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DHIM</w:t>
            </w:r>
          </w:p>
        </w:tc>
        <w:tc>
          <w:tcPr>
            <w:tcW w:w="1048"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1.576.913,-</w:t>
            </w:r>
          </w:p>
        </w:tc>
      </w:tr>
      <w:tr w:rsidR="004155CA" w:rsidRPr="004155CA" w:rsidTr="004155CA">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ZBOŽÍ</w:t>
            </w:r>
          </w:p>
        </w:tc>
        <w:tc>
          <w:tcPr>
            <w:tcW w:w="960"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56.623,-</w:t>
            </w:r>
          </w:p>
        </w:tc>
        <w:tc>
          <w:tcPr>
            <w:tcW w:w="992"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ZBOŽÍ</w:t>
            </w:r>
          </w:p>
        </w:tc>
        <w:tc>
          <w:tcPr>
            <w:tcW w:w="1048"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477.697,-</w:t>
            </w:r>
          </w:p>
        </w:tc>
      </w:tr>
      <w:tr w:rsidR="004155CA" w:rsidRPr="004155CA" w:rsidTr="004155CA">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FINANCE</w:t>
            </w:r>
          </w:p>
        </w:tc>
        <w:tc>
          <w:tcPr>
            <w:tcW w:w="960"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14.000,-</w:t>
            </w:r>
          </w:p>
        </w:tc>
        <w:tc>
          <w:tcPr>
            <w:tcW w:w="992"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FINANCE</w:t>
            </w:r>
          </w:p>
        </w:tc>
        <w:tc>
          <w:tcPr>
            <w:tcW w:w="1048"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jc w:val="right"/>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184.186,-</w:t>
            </w:r>
          </w:p>
        </w:tc>
      </w:tr>
      <w:tr w:rsidR="004155CA" w:rsidRPr="004155CA" w:rsidTr="004155CA">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CELKEM</w:t>
            </w:r>
          </w:p>
        </w:tc>
        <w:tc>
          <w:tcPr>
            <w:tcW w:w="960"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jc w:val="right"/>
              <w:rPr>
                <w:rFonts w:ascii="Times New Roman" w:eastAsia="Times New Roman" w:hAnsi="Times New Roman" w:cs="Times New Roman"/>
                <w:b/>
                <w:bCs/>
                <w:color w:val="000000"/>
                <w:sz w:val="20"/>
                <w:szCs w:val="20"/>
              </w:rPr>
            </w:pPr>
            <w:r w:rsidRPr="004155CA">
              <w:rPr>
                <w:rFonts w:ascii="Times New Roman" w:eastAsia="Times New Roman" w:hAnsi="Times New Roman" w:cs="Times New Roman"/>
                <w:b/>
                <w:bCs/>
                <w:color w:val="000000"/>
                <w:sz w:val="20"/>
                <w:szCs w:val="20"/>
              </w:rPr>
              <w:t>264.036,-</w:t>
            </w:r>
          </w:p>
        </w:tc>
        <w:tc>
          <w:tcPr>
            <w:tcW w:w="992"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color w:val="000000"/>
                <w:sz w:val="20"/>
                <w:szCs w:val="20"/>
              </w:rPr>
            </w:pPr>
            <w:r w:rsidRPr="004155CA">
              <w:rPr>
                <w:rFonts w:ascii="Times New Roman" w:eastAsia="Times New Roman" w:hAnsi="Times New Roman" w:cs="Times New Roman"/>
                <w:color w:val="000000"/>
                <w:sz w:val="20"/>
                <w:szCs w:val="20"/>
              </w:rPr>
              <w:t> </w:t>
            </w:r>
          </w:p>
        </w:tc>
        <w:tc>
          <w:tcPr>
            <w:tcW w:w="1048" w:type="dxa"/>
            <w:tcBorders>
              <w:top w:val="nil"/>
              <w:left w:val="nil"/>
              <w:bottom w:val="single" w:sz="4" w:space="0" w:color="auto"/>
              <w:right w:val="single" w:sz="4" w:space="0" w:color="auto"/>
            </w:tcBorders>
            <w:shd w:val="clear" w:color="auto" w:fill="auto"/>
            <w:noWrap/>
            <w:vAlign w:val="bottom"/>
            <w:hideMark/>
          </w:tcPr>
          <w:p w:rsidR="004155CA" w:rsidRPr="004155CA" w:rsidRDefault="004155CA" w:rsidP="004155CA">
            <w:pPr>
              <w:spacing w:after="0" w:line="240" w:lineRule="auto"/>
              <w:rPr>
                <w:rFonts w:ascii="Times New Roman" w:eastAsia="Times New Roman" w:hAnsi="Times New Roman" w:cs="Times New Roman"/>
                <w:b/>
                <w:bCs/>
                <w:color w:val="000000"/>
                <w:sz w:val="20"/>
                <w:szCs w:val="20"/>
              </w:rPr>
            </w:pPr>
            <w:r w:rsidRPr="004155CA">
              <w:rPr>
                <w:rFonts w:ascii="Times New Roman" w:eastAsia="Times New Roman" w:hAnsi="Times New Roman" w:cs="Times New Roman"/>
                <w:b/>
                <w:bCs/>
                <w:color w:val="000000"/>
                <w:sz w:val="20"/>
                <w:szCs w:val="20"/>
              </w:rPr>
              <w:t>2.261.996,-</w:t>
            </w:r>
          </w:p>
        </w:tc>
      </w:tr>
    </w:tbl>
    <w:p w:rsidR="000179A1" w:rsidRPr="009239AA" w:rsidRDefault="000179A1" w:rsidP="004155CA">
      <w:pPr>
        <w:pStyle w:val="Normlnweb"/>
        <w:spacing w:before="0" w:beforeAutospacing="0" w:after="0"/>
        <w:rPr>
          <w:sz w:val="20"/>
          <w:szCs w:val="20"/>
        </w:rPr>
      </w:pPr>
    </w:p>
    <w:p w:rsidR="004155CA" w:rsidRPr="009239AA" w:rsidRDefault="004155CA" w:rsidP="00C02CC8">
      <w:pPr>
        <w:spacing w:line="240" w:lineRule="auto"/>
        <w:jc w:val="both"/>
        <w:outlineLvl w:val="0"/>
        <w:rPr>
          <w:rFonts w:ascii="Times New Roman" w:hAnsi="Times New Roman" w:cs="Times New Roman"/>
          <w:b/>
          <w:sz w:val="20"/>
          <w:szCs w:val="20"/>
        </w:rPr>
      </w:pPr>
      <w:r>
        <w:rPr>
          <w:rFonts w:ascii="Times New Roman" w:hAnsi="Times New Roman" w:cs="Times New Roman"/>
          <w:b/>
          <w:sz w:val="20"/>
          <w:szCs w:val="20"/>
        </w:rPr>
        <w:t xml:space="preserve">                        </w:t>
      </w:r>
    </w:p>
    <w:p w:rsidR="000179A1" w:rsidRPr="009239AA" w:rsidRDefault="000179A1" w:rsidP="00C02CC8">
      <w:pPr>
        <w:spacing w:line="240" w:lineRule="auto"/>
        <w:jc w:val="both"/>
        <w:outlineLvl w:val="0"/>
        <w:rPr>
          <w:rFonts w:ascii="Times New Roman" w:hAnsi="Times New Roman" w:cs="Times New Roman"/>
          <w:b/>
          <w:sz w:val="20"/>
          <w:szCs w:val="20"/>
        </w:rPr>
      </w:pPr>
    </w:p>
    <w:tbl>
      <w:tblPr>
        <w:tblW w:w="6190" w:type="dxa"/>
        <w:tblInd w:w="779" w:type="dxa"/>
        <w:tblCellMar>
          <w:left w:w="70" w:type="dxa"/>
          <w:right w:w="70" w:type="dxa"/>
        </w:tblCellMar>
        <w:tblLook w:val="04A0"/>
      </w:tblPr>
      <w:tblGrid>
        <w:gridCol w:w="236"/>
        <w:gridCol w:w="960"/>
        <w:gridCol w:w="1356"/>
        <w:gridCol w:w="564"/>
        <w:gridCol w:w="1154"/>
        <w:gridCol w:w="960"/>
        <w:gridCol w:w="960"/>
      </w:tblGrid>
      <w:tr w:rsidR="000179A1" w:rsidRPr="000179A1" w:rsidTr="00F36D1B">
        <w:trPr>
          <w:trHeight w:val="300"/>
        </w:trPr>
        <w:tc>
          <w:tcPr>
            <w:tcW w:w="2552" w:type="dxa"/>
            <w:gridSpan w:val="3"/>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c>
          <w:tcPr>
            <w:tcW w:w="564" w:type="dxa"/>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c>
          <w:tcPr>
            <w:tcW w:w="3074" w:type="dxa"/>
            <w:gridSpan w:val="3"/>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r>
      <w:tr w:rsidR="000179A1" w:rsidRPr="000179A1" w:rsidTr="00F36D1B">
        <w:trPr>
          <w:trHeight w:val="300"/>
        </w:trPr>
        <w:tc>
          <w:tcPr>
            <w:tcW w:w="1196" w:type="dxa"/>
            <w:gridSpan w:val="2"/>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c>
          <w:tcPr>
            <w:tcW w:w="1356" w:type="dxa"/>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c>
          <w:tcPr>
            <w:tcW w:w="564" w:type="dxa"/>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c>
          <w:tcPr>
            <w:tcW w:w="2114" w:type="dxa"/>
            <w:gridSpan w:val="2"/>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c>
          <w:tcPr>
            <w:tcW w:w="960" w:type="dxa"/>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r w:rsidRPr="000179A1">
              <w:rPr>
                <w:rFonts w:ascii="Calibri" w:eastAsia="Times New Roman" w:hAnsi="Calibri" w:cs="Calibri"/>
                <w:color w:val="000000"/>
              </w:rPr>
              <w:t> </w:t>
            </w:r>
          </w:p>
        </w:tc>
      </w:tr>
      <w:tr w:rsidR="000179A1" w:rsidRPr="000179A1" w:rsidTr="00F36D1B">
        <w:trPr>
          <w:trHeight w:val="300"/>
        </w:trPr>
        <w:tc>
          <w:tcPr>
            <w:tcW w:w="236" w:type="dxa"/>
            <w:shd w:val="clear" w:color="auto" w:fill="auto"/>
            <w:noWrap/>
            <w:vAlign w:val="bottom"/>
            <w:hideMark/>
          </w:tcPr>
          <w:p w:rsidR="000179A1" w:rsidRPr="009C2E13" w:rsidRDefault="000179A1" w:rsidP="00F36D1B">
            <w:pPr>
              <w:spacing w:after="0" w:line="240" w:lineRule="auto"/>
              <w:ind w:left="87" w:right="-118" w:hanging="87"/>
              <w:jc w:val="both"/>
              <w:rPr>
                <w:rFonts w:ascii="Times New Roman" w:eastAsia="Times New Roman" w:hAnsi="Times New Roman" w:cs="Times New Roman"/>
                <w:color w:val="000000"/>
                <w:sz w:val="20"/>
                <w:szCs w:val="20"/>
              </w:rPr>
            </w:pPr>
          </w:p>
        </w:tc>
        <w:tc>
          <w:tcPr>
            <w:tcW w:w="960" w:type="dxa"/>
            <w:shd w:val="clear" w:color="auto" w:fill="auto"/>
            <w:noWrap/>
            <w:vAlign w:val="bottom"/>
            <w:hideMark/>
          </w:tcPr>
          <w:p w:rsidR="000179A1" w:rsidRPr="000179A1" w:rsidRDefault="000179A1" w:rsidP="00F36D1B">
            <w:pPr>
              <w:spacing w:after="0" w:line="240" w:lineRule="auto"/>
              <w:ind w:left="87" w:hanging="87"/>
              <w:jc w:val="both"/>
              <w:rPr>
                <w:rFonts w:ascii="Calibri" w:eastAsia="Times New Roman" w:hAnsi="Calibri" w:cs="Calibri"/>
                <w:color w:val="000000"/>
              </w:rPr>
            </w:pPr>
          </w:p>
        </w:tc>
        <w:tc>
          <w:tcPr>
            <w:tcW w:w="1356" w:type="dxa"/>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c>
          <w:tcPr>
            <w:tcW w:w="564" w:type="dxa"/>
            <w:shd w:val="clear" w:color="auto" w:fill="auto"/>
            <w:noWrap/>
            <w:vAlign w:val="bottom"/>
            <w:hideMark/>
          </w:tcPr>
          <w:p w:rsidR="000179A1" w:rsidRPr="000179A1" w:rsidRDefault="000179A1" w:rsidP="000179A1">
            <w:pPr>
              <w:spacing w:after="0" w:line="240" w:lineRule="auto"/>
              <w:rPr>
                <w:rFonts w:ascii="Calibri" w:eastAsia="Times New Roman" w:hAnsi="Calibri" w:cs="Calibri"/>
                <w:color w:val="000000"/>
              </w:rPr>
            </w:pPr>
          </w:p>
        </w:tc>
        <w:tc>
          <w:tcPr>
            <w:tcW w:w="1154" w:type="dxa"/>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c>
          <w:tcPr>
            <w:tcW w:w="960" w:type="dxa"/>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p>
        </w:tc>
        <w:tc>
          <w:tcPr>
            <w:tcW w:w="960" w:type="dxa"/>
            <w:shd w:val="clear" w:color="auto" w:fill="auto"/>
            <w:noWrap/>
            <w:vAlign w:val="bottom"/>
            <w:hideMark/>
          </w:tcPr>
          <w:p w:rsidR="000179A1" w:rsidRPr="000179A1" w:rsidRDefault="000179A1" w:rsidP="000179A1">
            <w:pPr>
              <w:spacing w:after="0" w:line="240" w:lineRule="auto"/>
              <w:rPr>
                <w:rFonts w:ascii="Calibri" w:eastAsia="Times New Roman" w:hAnsi="Calibri" w:cs="Calibri"/>
                <w:color w:val="000000"/>
              </w:rPr>
            </w:pPr>
            <w:r w:rsidRPr="000179A1">
              <w:rPr>
                <w:rFonts w:ascii="Calibri" w:eastAsia="Times New Roman" w:hAnsi="Calibri" w:cs="Calibri"/>
                <w:color w:val="000000"/>
              </w:rPr>
              <w:t> </w:t>
            </w:r>
          </w:p>
        </w:tc>
      </w:tr>
      <w:tr w:rsidR="000179A1" w:rsidRPr="000179A1" w:rsidTr="00F36D1B">
        <w:trPr>
          <w:trHeight w:val="300"/>
        </w:trPr>
        <w:tc>
          <w:tcPr>
            <w:tcW w:w="236" w:type="dxa"/>
            <w:shd w:val="clear" w:color="auto" w:fill="auto"/>
            <w:noWrap/>
            <w:vAlign w:val="bottom"/>
            <w:hideMark/>
          </w:tcPr>
          <w:p w:rsidR="000179A1" w:rsidRPr="000179A1" w:rsidRDefault="000179A1" w:rsidP="000179A1">
            <w:pPr>
              <w:spacing w:after="0" w:line="240" w:lineRule="auto"/>
              <w:rPr>
                <w:rFonts w:ascii="Calibri" w:eastAsia="Times New Roman" w:hAnsi="Calibri" w:cs="Calibri"/>
                <w:color w:val="000000"/>
              </w:rPr>
            </w:pPr>
            <w:r w:rsidRPr="000179A1">
              <w:rPr>
                <w:rFonts w:ascii="Calibri" w:eastAsia="Times New Roman" w:hAnsi="Calibri" w:cs="Calibri"/>
                <w:color w:val="000000"/>
              </w:rPr>
              <w:t> </w:t>
            </w:r>
          </w:p>
        </w:tc>
        <w:tc>
          <w:tcPr>
            <w:tcW w:w="960" w:type="dxa"/>
            <w:shd w:val="clear" w:color="auto" w:fill="auto"/>
            <w:noWrap/>
            <w:vAlign w:val="bottom"/>
            <w:hideMark/>
          </w:tcPr>
          <w:p w:rsidR="000179A1" w:rsidRPr="000179A1" w:rsidRDefault="000179A1" w:rsidP="000179A1">
            <w:pPr>
              <w:spacing w:after="0" w:line="240" w:lineRule="auto"/>
              <w:rPr>
                <w:rFonts w:ascii="Calibri" w:eastAsia="Times New Roman" w:hAnsi="Calibri" w:cs="Calibri"/>
                <w:color w:val="000000"/>
              </w:rPr>
            </w:pPr>
            <w:r w:rsidRPr="000179A1">
              <w:rPr>
                <w:rFonts w:ascii="Calibri" w:eastAsia="Times New Roman" w:hAnsi="Calibri" w:cs="Calibri"/>
                <w:color w:val="000000"/>
              </w:rPr>
              <w:t> </w:t>
            </w:r>
          </w:p>
        </w:tc>
        <w:tc>
          <w:tcPr>
            <w:tcW w:w="1356" w:type="dxa"/>
            <w:shd w:val="clear" w:color="auto" w:fill="auto"/>
            <w:noWrap/>
            <w:vAlign w:val="bottom"/>
            <w:hideMark/>
          </w:tcPr>
          <w:p w:rsidR="000179A1" w:rsidRPr="000179A1" w:rsidRDefault="000179A1" w:rsidP="000179A1">
            <w:pPr>
              <w:spacing w:after="0" w:line="240" w:lineRule="auto"/>
              <w:rPr>
                <w:rFonts w:ascii="Calibri" w:eastAsia="Times New Roman" w:hAnsi="Calibri" w:cs="Calibri"/>
                <w:color w:val="000000"/>
              </w:rPr>
            </w:pPr>
            <w:r w:rsidRPr="000179A1">
              <w:rPr>
                <w:rFonts w:ascii="Calibri" w:eastAsia="Times New Roman" w:hAnsi="Calibri" w:cs="Calibri"/>
                <w:color w:val="000000"/>
              </w:rPr>
              <w:t> </w:t>
            </w:r>
          </w:p>
        </w:tc>
        <w:tc>
          <w:tcPr>
            <w:tcW w:w="564" w:type="dxa"/>
            <w:shd w:val="clear" w:color="auto" w:fill="auto"/>
            <w:noWrap/>
            <w:vAlign w:val="bottom"/>
            <w:hideMark/>
          </w:tcPr>
          <w:p w:rsidR="000179A1" w:rsidRPr="000179A1" w:rsidRDefault="000179A1" w:rsidP="000179A1">
            <w:pPr>
              <w:spacing w:after="0" w:line="240" w:lineRule="auto"/>
              <w:rPr>
                <w:rFonts w:ascii="Calibri" w:eastAsia="Times New Roman" w:hAnsi="Calibri" w:cs="Calibri"/>
                <w:color w:val="000000"/>
              </w:rPr>
            </w:pPr>
            <w:r w:rsidRPr="000179A1">
              <w:rPr>
                <w:rFonts w:ascii="Calibri" w:eastAsia="Times New Roman" w:hAnsi="Calibri" w:cs="Calibri"/>
                <w:color w:val="000000"/>
              </w:rPr>
              <w:t> </w:t>
            </w:r>
          </w:p>
        </w:tc>
        <w:tc>
          <w:tcPr>
            <w:tcW w:w="1154" w:type="dxa"/>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r w:rsidRPr="000179A1">
              <w:rPr>
                <w:rFonts w:ascii="Calibri" w:eastAsia="Times New Roman" w:hAnsi="Calibri" w:cs="Calibri"/>
                <w:color w:val="000000"/>
              </w:rPr>
              <w:t> </w:t>
            </w:r>
          </w:p>
        </w:tc>
        <w:tc>
          <w:tcPr>
            <w:tcW w:w="960" w:type="dxa"/>
            <w:shd w:val="clear" w:color="auto" w:fill="auto"/>
            <w:noWrap/>
            <w:vAlign w:val="bottom"/>
            <w:hideMark/>
          </w:tcPr>
          <w:p w:rsidR="000179A1" w:rsidRPr="000179A1" w:rsidRDefault="000179A1" w:rsidP="00F36D1B">
            <w:pPr>
              <w:spacing w:after="0" w:line="240" w:lineRule="auto"/>
              <w:jc w:val="both"/>
              <w:rPr>
                <w:rFonts w:ascii="Calibri" w:eastAsia="Times New Roman" w:hAnsi="Calibri" w:cs="Calibri"/>
                <w:color w:val="000000"/>
              </w:rPr>
            </w:pPr>
            <w:r w:rsidRPr="000179A1">
              <w:rPr>
                <w:rFonts w:ascii="Calibri" w:eastAsia="Times New Roman" w:hAnsi="Calibri" w:cs="Calibri"/>
                <w:color w:val="000000"/>
              </w:rPr>
              <w:t> </w:t>
            </w:r>
          </w:p>
        </w:tc>
        <w:tc>
          <w:tcPr>
            <w:tcW w:w="960" w:type="dxa"/>
            <w:shd w:val="clear" w:color="auto" w:fill="auto"/>
            <w:noWrap/>
            <w:vAlign w:val="bottom"/>
            <w:hideMark/>
          </w:tcPr>
          <w:p w:rsidR="000179A1" w:rsidRPr="000179A1" w:rsidRDefault="000179A1" w:rsidP="000179A1">
            <w:pPr>
              <w:spacing w:after="0" w:line="240" w:lineRule="auto"/>
              <w:rPr>
                <w:rFonts w:ascii="Calibri" w:eastAsia="Times New Roman" w:hAnsi="Calibri" w:cs="Calibri"/>
                <w:color w:val="000000"/>
              </w:rPr>
            </w:pPr>
            <w:r w:rsidRPr="000179A1">
              <w:rPr>
                <w:rFonts w:ascii="Calibri" w:eastAsia="Times New Roman" w:hAnsi="Calibri" w:cs="Calibri"/>
                <w:color w:val="000000"/>
              </w:rPr>
              <w:t> </w:t>
            </w:r>
          </w:p>
        </w:tc>
      </w:tr>
    </w:tbl>
    <w:p w:rsidR="004155CA" w:rsidRDefault="000179A1" w:rsidP="004155CA">
      <w:pPr>
        <w:pStyle w:val="Normlnweb"/>
        <w:spacing w:before="0" w:beforeAutospacing="0" w:after="0"/>
        <w:jc w:val="right"/>
        <w:rPr>
          <w:iCs/>
          <w:sz w:val="16"/>
          <w:szCs w:val="16"/>
        </w:rPr>
      </w:pPr>
      <w:r w:rsidRPr="000179A1">
        <w:rPr>
          <w:iCs/>
          <w:sz w:val="20"/>
          <w:szCs w:val="20"/>
        </w:rPr>
        <w:t xml:space="preserve">              </w:t>
      </w:r>
    </w:p>
    <w:p w:rsidR="004155CA" w:rsidRDefault="004155CA" w:rsidP="004155CA">
      <w:pPr>
        <w:pStyle w:val="Normlnweb"/>
        <w:spacing w:before="0" w:beforeAutospacing="0" w:after="0"/>
        <w:rPr>
          <w:iCs/>
          <w:sz w:val="16"/>
          <w:szCs w:val="16"/>
        </w:rPr>
      </w:pPr>
      <w:r>
        <w:rPr>
          <w:iCs/>
          <w:sz w:val="16"/>
          <w:szCs w:val="16"/>
        </w:rPr>
        <w:t xml:space="preserve">                                                                                       2.</w:t>
      </w:r>
    </w:p>
    <w:p w:rsidR="00A266E2" w:rsidRPr="000179A1" w:rsidRDefault="00A266E2" w:rsidP="000179A1">
      <w:pPr>
        <w:pStyle w:val="Normlnweb"/>
        <w:spacing w:before="0" w:beforeAutospacing="0" w:after="0"/>
        <w:rPr>
          <w:iCs/>
          <w:sz w:val="20"/>
          <w:szCs w:val="20"/>
        </w:rPr>
      </w:pPr>
    </w:p>
    <w:p w:rsidR="00A266E2" w:rsidRPr="009239AA" w:rsidRDefault="00A266E2" w:rsidP="00A266E2">
      <w:pPr>
        <w:pStyle w:val="Normlnweb"/>
        <w:spacing w:before="0" w:beforeAutospacing="0" w:after="0"/>
        <w:jc w:val="right"/>
        <w:rPr>
          <w:iCs/>
          <w:sz w:val="20"/>
          <w:szCs w:val="20"/>
        </w:rPr>
      </w:pPr>
    </w:p>
    <w:p w:rsidR="00C02CC8" w:rsidRDefault="00C02CC8" w:rsidP="00C02CC8">
      <w:pPr>
        <w:pStyle w:val="Normlnweb"/>
        <w:spacing w:before="0" w:beforeAutospacing="0" w:after="0"/>
        <w:jc w:val="right"/>
        <w:rPr>
          <w:iCs/>
          <w:sz w:val="16"/>
          <w:szCs w:val="16"/>
        </w:rPr>
      </w:pPr>
    </w:p>
    <w:p w:rsidR="00C02CC8" w:rsidRDefault="00C02CC8" w:rsidP="00C02CC8">
      <w:pPr>
        <w:pStyle w:val="Normlnweb"/>
        <w:spacing w:before="0" w:beforeAutospacing="0" w:after="0"/>
        <w:jc w:val="right"/>
        <w:rPr>
          <w:iCs/>
          <w:sz w:val="16"/>
          <w:szCs w:val="16"/>
        </w:rPr>
      </w:pPr>
    </w:p>
    <w:p w:rsidR="00E87309" w:rsidRPr="00C02CC8" w:rsidRDefault="00E87309" w:rsidP="00E87309">
      <w:pPr>
        <w:pStyle w:val="Normlnweb"/>
        <w:spacing w:before="0" w:beforeAutospacing="0" w:after="0"/>
        <w:rPr>
          <w:iCs/>
          <w:sz w:val="16"/>
          <w:szCs w:val="16"/>
        </w:rPr>
      </w:pPr>
      <w:r>
        <w:rPr>
          <w:iCs/>
          <w:sz w:val="16"/>
          <w:szCs w:val="16"/>
        </w:rPr>
        <w:t xml:space="preserve">                                                                                              </w:t>
      </w:r>
    </w:p>
    <w:p w:rsidR="00E87309" w:rsidRDefault="00E87309" w:rsidP="00E87309">
      <w:pPr>
        <w:spacing w:after="0" w:line="240" w:lineRule="auto"/>
        <w:ind w:firstLine="567"/>
        <w:rPr>
          <w:rFonts w:ascii="Times New Roman" w:hAnsi="Times New Roman" w:cs="Times New Roman"/>
          <w:b/>
          <w:i/>
          <w:sz w:val="16"/>
          <w:szCs w:val="16"/>
        </w:rPr>
      </w:pPr>
    </w:p>
    <w:p w:rsidR="00E87309" w:rsidRPr="009239AA" w:rsidRDefault="00E87309" w:rsidP="00E87309">
      <w:pPr>
        <w:pStyle w:val="Normlnweb"/>
        <w:spacing w:before="0" w:beforeAutospacing="0" w:after="0"/>
        <w:jc w:val="right"/>
        <w:rPr>
          <w:sz w:val="20"/>
          <w:szCs w:val="20"/>
        </w:rPr>
      </w:pPr>
    </w:p>
    <w:p w:rsidR="00E87309" w:rsidRPr="009239AA" w:rsidRDefault="00E87309" w:rsidP="00E87309">
      <w:pPr>
        <w:pStyle w:val="Normlnweb"/>
        <w:spacing w:before="0" w:beforeAutospacing="0" w:after="0"/>
        <w:jc w:val="both"/>
        <w:rPr>
          <w:b/>
          <w:sz w:val="20"/>
          <w:szCs w:val="20"/>
        </w:rPr>
      </w:pPr>
      <w:r w:rsidRPr="009239AA">
        <w:rPr>
          <w:iCs/>
          <w:sz w:val="20"/>
          <w:szCs w:val="20"/>
        </w:rPr>
        <w:t xml:space="preserve">    </w:t>
      </w:r>
    </w:p>
    <w:p w:rsidR="00E87309" w:rsidRDefault="00E87309" w:rsidP="00E87309">
      <w:pPr>
        <w:pStyle w:val="Normlnweb"/>
        <w:spacing w:before="0" w:beforeAutospacing="0" w:after="0"/>
        <w:jc w:val="right"/>
        <w:rPr>
          <w:i/>
          <w:sz w:val="20"/>
          <w:szCs w:val="20"/>
        </w:rPr>
      </w:pPr>
    </w:p>
    <w:p w:rsidR="00E87309" w:rsidRPr="00B703AD" w:rsidRDefault="00E87309" w:rsidP="00E87309">
      <w:pPr>
        <w:ind w:firstLine="567"/>
        <w:rPr>
          <w:rFonts w:ascii="Times New Roman" w:hAnsi="Times New Roman" w:cs="Times New Roman"/>
          <w:b/>
          <w:i/>
          <w:sz w:val="16"/>
          <w:szCs w:val="16"/>
        </w:rPr>
      </w:pPr>
      <w:r w:rsidRPr="002A27D8">
        <w:rPr>
          <w:rFonts w:ascii="Times New Roman" w:hAnsi="Times New Roman" w:cs="Times New Roman"/>
          <w:b/>
          <w:i/>
          <w:noProof/>
          <w:sz w:val="16"/>
          <w:szCs w:val="16"/>
        </w:rPr>
        <w:drawing>
          <wp:inline distT="0" distB="0" distL="0" distR="0">
            <wp:extent cx="4114800" cy="2695575"/>
            <wp:effectExtent l="0" t="0" r="0"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87309" w:rsidRDefault="00E87309" w:rsidP="00E87309">
      <w:pPr>
        <w:spacing w:line="240" w:lineRule="auto"/>
        <w:ind w:firstLine="567"/>
        <w:rPr>
          <w:rFonts w:ascii="Times New Roman" w:hAnsi="Times New Roman" w:cs="Times New Roman"/>
          <w:b/>
          <w:i/>
          <w:sz w:val="16"/>
          <w:szCs w:val="16"/>
        </w:rPr>
      </w:pPr>
      <w:r w:rsidRPr="002A27D8">
        <w:rPr>
          <w:rFonts w:ascii="Times New Roman" w:hAnsi="Times New Roman" w:cs="Times New Roman"/>
          <w:b/>
          <w:i/>
          <w:noProof/>
          <w:sz w:val="16"/>
          <w:szCs w:val="16"/>
        </w:rPr>
        <w:drawing>
          <wp:inline distT="0" distB="0" distL="0" distR="0">
            <wp:extent cx="4023538" cy="2696860"/>
            <wp:effectExtent l="0" t="0" r="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7309" w:rsidRDefault="00E87309" w:rsidP="00E87309">
      <w:pPr>
        <w:spacing w:line="240" w:lineRule="auto"/>
        <w:ind w:firstLine="567"/>
        <w:rPr>
          <w:rFonts w:ascii="Times New Roman" w:hAnsi="Times New Roman" w:cs="Times New Roman"/>
          <w:b/>
          <w:i/>
          <w:sz w:val="16"/>
          <w:szCs w:val="16"/>
        </w:rPr>
      </w:pPr>
    </w:p>
    <w:p w:rsidR="00E87309" w:rsidRPr="00B703AD" w:rsidRDefault="00E87309" w:rsidP="00E87309">
      <w:pPr>
        <w:spacing w:line="240" w:lineRule="auto"/>
        <w:ind w:firstLine="567"/>
        <w:rPr>
          <w:rFonts w:ascii="Times New Roman" w:hAnsi="Times New Roman" w:cs="Times New Roman"/>
          <w:b/>
          <w:i/>
          <w:sz w:val="16"/>
          <w:szCs w:val="16"/>
        </w:rPr>
      </w:pPr>
      <w:r>
        <w:rPr>
          <w:rFonts w:ascii="Times New Roman" w:hAnsi="Times New Roman" w:cs="Times New Roman"/>
          <w:b/>
          <w:i/>
          <w:sz w:val="16"/>
          <w:szCs w:val="16"/>
        </w:rPr>
        <w:t xml:space="preserve">                                                                    3.</w:t>
      </w:r>
    </w:p>
    <w:p w:rsidR="00E87309" w:rsidRDefault="00E87309" w:rsidP="00E87309">
      <w:pPr>
        <w:spacing w:line="240" w:lineRule="auto"/>
        <w:rPr>
          <w:rFonts w:ascii="Times New Roman" w:hAnsi="Times New Roman" w:cs="Times New Roman"/>
          <w:sz w:val="16"/>
          <w:szCs w:val="16"/>
        </w:rPr>
      </w:pPr>
    </w:p>
    <w:tbl>
      <w:tblPr>
        <w:tblpPr w:leftFromText="141" w:rightFromText="141" w:vertAnchor="page" w:horzAnchor="page" w:tblpX="9344" w:tblpY="895"/>
        <w:tblW w:w="6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8"/>
        <w:gridCol w:w="1276"/>
        <w:gridCol w:w="1559"/>
        <w:gridCol w:w="1276"/>
      </w:tblGrid>
      <w:tr w:rsidR="00D2110E" w:rsidRPr="00BF0022" w:rsidTr="00B91163">
        <w:trPr>
          <w:trHeight w:val="437"/>
        </w:trPr>
        <w:tc>
          <w:tcPr>
            <w:tcW w:w="6449" w:type="dxa"/>
            <w:gridSpan w:val="4"/>
            <w:vAlign w:val="center"/>
          </w:tcPr>
          <w:p w:rsidR="00D2110E" w:rsidRPr="00BF0022" w:rsidRDefault="00D2110E" w:rsidP="00B91163">
            <w:pPr>
              <w:ind w:left="142"/>
              <w:jc w:val="center"/>
              <w:rPr>
                <w:rFonts w:ascii="Times New Roman" w:hAnsi="Times New Roman" w:cs="Times New Roman"/>
                <w:b/>
                <w:sz w:val="18"/>
                <w:szCs w:val="18"/>
              </w:rPr>
            </w:pPr>
            <w:r w:rsidRPr="00BF0022">
              <w:rPr>
                <w:rFonts w:ascii="Times New Roman" w:hAnsi="Times New Roman" w:cs="Times New Roman"/>
                <w:b/>
                <w:sz w:val="18"/>
                <w:szCs w:val="18"/>
              </w:rPr>
              <w:t>HOSPODAŘENÍ   NAZARETU   V   ROCE    2014</w:t>
            </w:r>
          </w:p>
        </w:tc>
      </w:tr>
      <w:tr w:rsidR="00D2110E" w:rsidRPr="00BF0022" w:rsidTr="00B91163">
        <w:trPr>
          <w:trHeight w:val="373"/>
        </w:trPr>
        <w:tc>
          <w:tcPr>
            <w:tcW w:w="3614" w:type="dxa"/>
            <w:gridSpan w:val="2"/>
            <w:vAlign w:val="center"/>
          </w:tcPr>
          <w:p w:rsidR="00D2110E" w:rsidRPr="00BF0022" w:rsidRDefault="00D2110E" w:rsidP="00B91163">
            <w:pPr>
              <w:jc w:val="center"/>
              <w:rPr>
                <w:rFonts w:ascii="Times New Roman" w:hAnsi="Times New Roman" w:cs="Times New Roman"/>
                <w:b/>
                <w:sz w:val="18"/>
                <w:szCs w:val="18"/>
              </w:rPr>
            </w:pPr>
            <w:r w:rsidRPr="00BF0022">
              <w:rPr>
                <w:rFonts w:ascii="Times New Roman" w:hAnsi="Times New Roman" w:cs="Times New Roman"/>
                <w:b/>
                <w:sz w:val="18"/>
                <w:szCs w:val="18"/>
              </w:rPr>
              <w:t>PŘÍJMY (Kč)</w:t>
            </w:r>
          </w:p>
        </w:tc>
        <w:tc>
          <w:tcPr>
            <w:tcW w:w="2835" w:type="dxa"/>
            <w:gridSpan w:val="2"/>
            <w:vAlign w:val="center"/>
          </w:tcPr>
          <w:p w:rsidR="00D2110E" w:rsidRPr="00BF0022" w:rsidRDefault="00D2110E" w:rsidP="00B91163">
            <w:pPr>
              <w:jc w:val="center"/>
              <w:rPr>
                <w:rFonts w:ascii="Times New Roman" w:hAnsi="Times New Roman" w:cs="Times New Roman"/>
                <w:b/>
                <w:sz w:val="18"/>
                <w:szCs w:val="18"/>
              </w:rPr>
            </w:pPr>
            <w:r w:rsidRPr="00BF0022">
              <w:rPr>
                <w:rFonts w:ascii="Times New Roman" w:hAnsi="Times New Roman" w:cs="Times New Roman"/>
                <w:b/>
                <w:sz w:val="18"/>
                <w:szCs w:val="18"/>
              </w:rPr>
              <w:t>VÝDAJE (Kč)</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 Tržby za vlastní výrobky</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1.294.697,-</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Spotřeba materiálu</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540.530,-</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 Tržby z prodeje služeb</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584.457,-</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Spotřeba energie</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290.053,-</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Tržby za prodané zboží</w:t>
            </w:r>
          </w:p>
        </w:tc>
        <w:tc>
          <w:tcPr>
            <w:tcW w:w="1276" w:type="dxa"/>
            <w:vAlign w:val="center"/>
          </w:tcPr>
          <w:p w:rsidR="00D2110E" w:rsidRPr="00BF0022" w:rsidRDefault="00D2110E" w:rsidP="00B91163">
            <w:pPr>
              <w:jc w:val="right"/>
              <w:rPr>
                <w:rFonts w:ascii="Times New Roman" w:hAnsi="Times New Roman" w:cs="Times New Roman"/>
                <w:color w:val="000000" w:themeColor="text1"/>
                <w:sz w:val="18"/>
                <w:szCs w:val="18"/>
              </w:rPr>
            </w:pPr>
            <w:r w:rsidRPr="00BF0022">
              <w:rPr>
                <w:rFonts w:ascii="Times New Roman" w:hAnsi="Times New Roman" w:cs="Times New Roman"/>
                <w:color w:val="000000" w:themeColor="text1"/>
                <w:sz w:val="18"/>
                <w:szCs w:val="18"/>
              </w:rPr>
              <w:t>4.286,-</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Prodané zboží</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9.620,-</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 Změna stavu zásob</w:t>
            </w:r>
          </w:p>
        </w:tc>
        <w:tc>
          <w:tcPr>
            <w:tcW w:w="1276" w:type="dxa"/>
            <w:vAlign w:val="center"/>
          </w:tcPr>
          <w:p w:rsidR="00D2110E" w:rsidRPr="00BF0022" w:rsidRDefault="00D2110E" w:rsidP="00B91163">
            <w:pPr>
              <w:jc w:val="right"/>
              <w:rPr>
                <w:rFonts w:ascii="Times New Roman" w:hAnsi="Times New Roman" w:cs="Times New Roman"/>
                <w:color w:val="000000" w:themeColor="text1"/>
                <w:sz w:val="18"/>
                <w:szCs w:val="18"/>
              </w:rPr>
            </w:pPr>
            <w:r w:rsidRPr="00BF0022">
              <w:rPr>
                <w:rFonts w:ascii="Times New Roman" w:hAnsi="Times New Roman" w:cs="Times New Roman"/>
                <w:color w:val="000000" w:themeColor="text1"/>
                <w:sz w:val="18"/>
                <w:szCs w:val="18"/>
              </w:rPr>
              <w:t>73 306,-</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Oprava a údržba</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38.534,-</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 Sbírka (náb. obce aj.)</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178.567,-</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Cestovné</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2.451,-</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 Dary právnických osob</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 xml:space="preserve">122.500,- </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Náklady na reprezentaci</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868,-</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 Dary fyzických osob</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180.721,-</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Ostatní služby</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285.569,-</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 Dotace mezd – Úřad práce</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1.837.817,-</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Mzdové náklady</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2.537.033,-</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 Dotace MPSV ČR </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485.800,-</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Zákonné soc. poj.</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747.624,-</w:t>
            </w:r>
          </w:p>
        </w:tc>
      </w:tr>
      <w:tr w:rsidR="00D2110E" w:rsidRPr="00BF0022" w:rsidTr="00B91163">
        <w:trPr>
          <w:trHeight w:val="373"/>
        </w:trPr>
        <w:tc>
          <w:tcPr>
            <w:tcW w:w="2338" w:type="dxa"/>
            <w:vAlign w:val="center"/>
          </w:tcPr>
          <w:p w:rsidR="00D2110E" w:rsidRPr="00BF0022" w:rsidRDefault="003B1101" w:rsidP="00B91163">
            <w:pPr>
              <w:rPr>
                <w:rFonts w:ascii="Times New Roman" w:hAnsi="Times New Roman" w:cs="Times New Roman"/>
                <w:sz w:val="18"/>
                <w:szCs w:val="18"/>
              </w:rPr>
            </w:pPr>
            <w:r>
              <w:rPr>
                <w:rFonts w:ascii="Times New Roman" w:hAnsi="Times New Roman" w:cs="Times New Roman"/>
                <w:sz w:val="18"/>
                <w:szCs w:val="18"/>
              </w:rPr>
              <w:t>Dotace   CČ</w:t>
            </w:r>
            <w:r w:rsidR="00D2110E" w:rsidRPr="00BF0022">
              <w:rPr>
                <w:rFonts w:ascii="Times New Roman" w:hAnsi="Times New Roman" w:cs="Times New Roman"/>
                <w:sz w:val="18"/>
                <w:szCs w:val="18"/>
              </w:rPr>
              <w:t>SH</w:t>
            </w:r>
            <w:r>
              <w:rPr>
                <w:rFonts w:ascii="Times New Roman" w:hAnsi="Times New Roman" w:cs="Times New Roman"/>
                <w:sz w:val="18"/>
                <w:szCs w:val="18"/>
              </w:rPr>
              <w:t xml:space="preserve"> Plzeňská diecéze</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80.000,-</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Odpisy DHIM</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144.963,-</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Dotace  Město Borvoany</w:t>
            </w:r>
          </w:p>
        </w:tc>
        <w:tc>
          <w:tcPr>
            <w:tcW w:w="1276" w:type="dxa"/>
            <w:vAlign w:val="center"/>
          </w:tcPr>
          <w:p w:rsidR="00D2110E" w:rsidRPr="00BF0022" w:rsidRDefault="00D2110E" w:rsidP="00B91163">
            <w:pPr>
              <w:jc w:val="right"/>
              <w:rPr>
                <w:rFonts w:ascii="Times New Roman" w:hAnsi="Times New Roman" w:cs="Times New Roman"/>
                <w:sz w:val="18"/>
                <w:szCs w:val="18"/>
              </w:rPr>
            </w:pPr>
            <w:r>
              <w:rPr>
                <w:rFonts w:ascii="Times New Roman" w:hAnsi="Times New Roman" w:cs="Times New Roman"/>
                <w:sz w:val="18"/>
                <w:szCs w:val="18"/>
              </w:rPr>
              <w:t>31</w:t>
            </w:r>
            <w:r w:rsidRPr="00BF0022">
              <w:rPr>
                <w:rFonts w:ascii="Times New Roman" w:hAnsi="Times New Roman" w:cs="Times New Roman"/>
                <w:sz w:val="18"/>
                <w:szCs w:val="18"/>
              </w:rPr>
              <w:t>.720,-</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Ostatní soc. nákl.</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15.901,-</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Dotace Město Trhové Sviny</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3.000,-</w:t>
            </w:r>
          </w:p>
        </w:tc>
        <w:tc>
          <w:tcPr>
            <w:tcW w:w="1559"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Ostatní nákl. </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92.350,-</w:t>
            </w: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sz w:val="18"/>
                <w:szCs w:val="18"/>
              </w:rPr>
            </w:pPr>
            <w:r w:rsidRPr="00BF0022">
              <w:rPr>
                <w:rFonts w:ascii="Times New Roman" w:hAnsi="Times New Roman" w:cs="Times New Roman"/>
                <w:sz w:val="18"/>
                <w:szCs w:val="18"/>
              </w:rPr>
              <w:t xml:space="preserve">Úroky     </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15,-</w:t>
            </w:r>
          </w:p>
        </w:tc>
        <w:tc>
          <w:tcPr>
            <w:tcW w:w="1559" w:type="dxa"/>
            <w:vAlign w:val="center"/>
          </w:tcPr>
          <w:p w:rsidR="00D2110E" w:rsidRPr="00BF0022" w:rsidRDefault="00D2110E" w:rsidP="00B91163">
            <w:pPr>
              <w:rPr>
                <w:rFonts w:ascii="Times New Roman" w:hAnsi="Times New Roman" w:cs="Times New Roman"/>
                <w:sz w:val="18"/>
                <w:szCs w:val="18"/>
              </w:rPr>
            </w:pPr>
          </w:p>
        </w:tc>
        <w:tc>
          <w:tcPr>
            <w:tcW w:w="1276" w:type="dxa"/>
            <w:vAlign w:val="center"/>
          </w:tcPr>
          <w:p w:rsidR="00D2110E" w:rsidRPr="00BF0022" w:rsidRDefault="00D2110E" w:rsidP="00B91163">
            <w:pPr>
              <w:jc w:val="right"/>
              <w:rPr>
                <w:rFonts w:ascii="Times New Roman" w:hAnsi="Times New Roman" w:cs="Times New Roman"/>
                <w:sz w:val="18"/>
                <w:szCs w:val="18"/>
              </w:rPr>
            </w:pPr>
          </w:p>
        </w:tc>
      </w:tr>
      <w:tr w:rsidR="00D2110E" w:rsidRPr="00BF0022" w:rsidTr="00B91163">
        <w:trPr>
          <w:trHeight w:val="373"/>
        </w:trPr>
        <w:tc>
          <w:tcPr>
            <w:tcW w:w="2338" w:type="dxa"/>
            <w:vAlign w:val="center"/>
          </w:tcPr>
          <w:p w:rsidR="00D2110E" w:rsidRPr="00BF0022" w:rsidRDefault="00D2110E" w:rsidP="00B91163">
            <w:pPr>
              <w:jc w:val="both"/>
              <w:rPr>
                <w:rFonts w:ascii="Times New Roman" w:hAnsi="Times New Roman" w:cs="Times New Roman"/>
                <w:sz w:val="18"/>
                <w:szCs w:val="18"/>
              </w:rPr>
            </w:pPr>
            <w:r w:rsidRPr="00BF0022">
              <w:rPr>
                <w:rFonts w:ascii="Times New Roman" w:hAnsi="Times New Roman" w:cs="Times New Roman"/>
                <w:sz w:val="18"/>
                <w:szCs w:val="18"/>
              </w:rPr>
              <w:t xml:space="preserve"> Tržby z prodeje dlouhodob. majetku                                       </w:t>
            </w:r>
          </w:p>
        </w:tc>
        <w:tc>
          <w:tcPr>
            <w:tcW w:w="1276" w:type="dxa"/>
            <w:vAlign w:val="center"/>
          </w:tcPr>
          <w:p w:rsidR="00D2110E" w:rsidRPr="00BF0022" w:rsidRDefault="00D2110E" w:rsidP="00B91163">
            <w:pPr>
              <w:jc w:val="right"/>
              <w:rPr>
                <w:rFonts w:ascii="Times New Roman" w:hAnsi="Times New Roman" w:cs="Times New Roman"/>
                <w:sz w:val="18"/>
                <w:szCs w:val="18"/>
              </w:rPr>
            </w:pPr>
            <w:r w:rsidRPr="00BF0022">
              <w:rPr>
                <w:rFonts w:ascii="Times New Roman" w:hAnsi="Times New Roman" w:cs="Times New Roman"/>
                <w:sz w:val="18"/>
                <w:szCs w:val="18"/>
              </w:rPr>
              <w:t>30.000,-</w:t>
            </w:r>
          </w:p>
        </w:tc>
        <w:tc>
          <w:tcPr>
            <w:tcW w:w="1559" w:type="dxa"/>
            <w:vAlign w:val="center"/>
          </w:tcPr>
          <w:p w:rsidR="00D2110E" w:rsidRPr="00BF0022" w:rsidRDefault="00D2110E" w:rsidP="00B91163">
            <w:pPr>
              <w:rPr>
                <w:rFonts w:ascii="Times New Roman" w:hAnsi="Times New Roman" w:cs="Times New Roman"/>
                <w:sz w:val="18"/>
                <w:szCs w:val="18"/>
              </w:rPr>
            </w:pPr>
          </w:p>
        </w:tc>
        <w:tc>
          <w:tcPr>
            <w:tcW w:w="1276" w:type="dxa"/>
            <w:vAlign w:val="center"/>
          </w:tcPr>
          <w:p w:rsidR="00D2110E" w:rsidRPr="00BF0022" w:rsidRDefault="00D2110E" w:rsidP="00B91163">
            <w:pPr>
              <w:jc w:val="right"/>
              <w:rPr>
                <w:rFonts w:ascii="Times New Roman" w:hAnsi="Times New Roman" w:cs="Times New Roman"/>
                <w:sz w:val="18"/>
                <w:szCs w:val="18"/>
              </w:rPr>
            </w:pPr>
          </w:p>
        </w:tc>
      </w:tr>
      <w:tr w:rsidR="00D2110E" w:rsidRPr="00BF0022" w:rsidTr="00B91163">
        <w:trPr>
          <w:trHeight w:val="373"/>
        </w:trPr>
        <w:tc>
          <w:tcPr>
            <w:tcW w:w="2338" w:type="dxa"/>
            <w:vAlign w:val="center"/>
          </w:tcPr>
          <w:p w:rsidR="00D2110E" w:rsidRPr="00BF0022" w:rsidRDefault="00D2110E" w:rsidP="00B91163">
            <w:pPr>
              <w:rPr>
                <w:rFonts w:ascii="Times New Roman" w:hAnsi="Times New Roman" w:cs="Times New Roman"/>
                <w:b/>
                <w:sz w:val="18"/>
                <w:szCs w:val="18"/>
              </w:rPr>
            </w:pPr>
            <w:r w:rsidRPr="00BF0022">
              <w:rPr>
                <w:rFonts w:ascii="Times New Roman" w:hAnsi="Times New Roman" w:cs="Times New Roman"/>
                <w:b/>
                <w:sz w:val="18"/>
                <w:szCs w:val="18"/>
              </w:rPr>
              <w:t>Celkem</w:t>
            </w:r>
          </w:p>
        </w:tc>
        <w:tc>
          <w:tcPr>
            <w:tcW w:w="1276" w:type="dxa"/>
            <w:vAlign w:val="center"/>
          </w:tcPr>
          <w:p w:rsidR="00D2110E" w:rsidRPr="00BF0022" w:rsidRDefault="00D2110E" w:rsidP="00B91163">
            <w:pPr>
              <w:jc w:val="right"/>
              <w:rPr>
                <w:rFonts w:ascii="Times New Roman" w:hAnsi="Times New Roman" w:cs="Times New Roman"/>
                <w:b/>
                <w:sz w:val="18"/>
                <w:szCs w:val="18"/>
              </w:rPr>
            </w:pPr>
            <w:r w:rsidRPr="00BF0022">
              <w:rPr>
                <w:rFonts w:ascii="Times New Roman" w:hAnsi="Times New Roman" w:cs="Times New Roman"/>
                <w:b/>
                <w:sz w:val="18"/>
                <w:szCs w:val="18"/>
              </w:rPr>
              <w:t>4.906.886,-,-</w:t>
            </w:r>
          </w:p>
        </w:tc>
        <w:tc>
          <w:tcPr>
            <w:tcW w:w="1559" w:type="dxa"/>
            <w:vAlign w:val="center"/>
          </w:tcPr>
          <w:p w:rsidR="00D2110E" w:rsidRPr="00BF0022" w:rsidRDefault="00D2110E" w:rsidP="00B91163">
            <w:pPr>
              <w:rPr>
                <w:rFonts w:ascii="Times New Roman" w:hAnsi="Times New Roman" w:cs="Times New Roman"/>
                <w:b/>
                <w:sz w:val="18"/>
                <w:szCs w:val="18"/>
              </w:rPr>
            </w:pPr>
            <w:r w:rsidRPr="00BF0022">
              <w:rPr>
                <w:rFonts w:ascii="Times New Roman" w:hAnsi="Times New Roman" w:cs="Times New Roman"/>
                <w:b/>
                <w:sz w:val="18"/>
                <w:szCs w:val="18"/>
              </w:rPr>
              <w:t>Celkem</w:t>
            </w:r>
          </w:p>
        </w:tc>
        <w:tc>
          <w:tcPr>
            <w:tcW w:w="1276" w:type="dxa"/>
            <w:vAlign w:val="center"/>
          </w:tcPr>
          <w:p w:rsidR="00D2110E" w:rsidRPr="00BF0022" w:rsidRDefault="00D2110E" w:rsidP="00B91163">
            <w:pPr>
              <w:jc w:val="right"/>
              <w:rPr>
                <w:rFonts w:ascii="Times New Roman" w:hAnsi="Times New Roman" w:cs="Times New Roman"/>
                <w:b/>
                <w:sz w:val="18"/>
                <w:szCs w:val="18"/>
              </w:rPr>
            </w:pPr>
            <w:r w:rsidRPr="00BF0022">
              <w:rPr>
                <w:rFonts w:ascii="Times New Roman" w:hAnsi="Times New Roman" w:cs="Times New Roman"/>
                <w:b/>
                <w:sz w:val="18"/>
                <w:szCs w:val="18"/>
              </w:rPr>
              <w:t>4.705.496,-</w:t>
            </w:r>
          </w:p>
        </w:tc>
      </w:tr>
    </w:tbl>
    <w:p w:rsidR="00E87309" w:rsidRDefault="00E87309" w:rsidP="00E87309">
      <w:pPr>
        <w:spacing w:line="240" w:lineRule="auto"/>
        <w:rPr>
          <w:rFonts w:ascii="Times New Roman" w:hAnsi="Times New Roman" w:cs="Times New Roman"/>
          <w:sz w:val="16"/>
          <w:szCs w:val="16"/>
        </w:rPr>
      </w:pPr>
    </w:p>
    <w:p w:rsidR="00E87309" w:rsidRPr="002A27D8" w:rsidRDefault="00E87309" w:rsidP="00E87309">
      <w:pPr>
        <w:spacing w:line="240" w:lineRule="auto"/>
        <w:ind w:left="3420"/>
        <w:rPr>
          <w:rFonts w:ascii="Times New Roman" w:hAnsi="Times New Roman" w:cs="Times New Roman"/>
          <w:sz w:val="16"/>
          <w:szCs w:val="16"/>
        </w:rPr>
      </w:pPr>
      <w:r>
        <w:rPr>
          <w:rFonts w:ascii="Times New Roman" w:hAnsi="Times New Roman" w:cs="Times New Roman"/>
          <w:sz w:val="16"/>
          <w:szCs w:val="16"/>
        </w:rPr>
        <w:t>3.</w:t>
      </w:r>
      <w:r w:rsidRPr="002A27D8">
        <w:rPr>
          <w:rFonts w:ascii="Times New Roman" w:hAnsi="Times New Roman" w:cs="Times New Roman"/>
          <w:sz w:val="16"/>
          <w:szCs w:val="16"/>
        </w:rPr>
        <w:t xml:space="preserve">     </w:t>
      </w:r>
    </w:p>
    <w:p w:rsidR="00E87309" w:rsidRPr="00B703AD" w:rsidRDefault="00E87309" w:rsidP="00E87309">
      <w:pPr>
        <w:pStyle w:val="Titulek"/>
        <w:keepNext/>
        <w:rPr>
          <w:rFonts w:ascii="Times New Roman" w:hAnsi="Times New Roman" w:cs="Times New Roman"/>
          <w:b w:val="0"/>
          <w:color w:val="auto"/>
          <w:sz w:val="16"/>
          <w:szCs w:val="16"/>
        </w:rPr>
      </w:pPr>
      <w:r>
        <w:rPr>
          <w:rFonts w:ascii="Times New Roman" w:hAnsi="Times New Roman" w:cs="Times New Roman"/>
          <w:b w:val="0"/>
          <w:i/>
          <w:sz w:val="16"/>
          <w:szCs w:val="16"/>
        </w:rPr>
        <w:t>.</w:t>
      </w:r>
      <w:r>
        <w:rPr>
          <w:rFonts w:ascii="Times New Roman" w:hAnsi="Times New Roman" w:cs="Times New Roman"/>
          <w:b w:val="0"/>
          <w:color w:val="auto"/>
          <w:sz w:val="16"/>
          <w:szCs w:val="16"/>
        </w:rPr>
        <w:t xml:space="preserve">                                               </w:t>
      </w:r>
      <w:r>
        <w:rPr>
          <w:rFonts w:ascii="Times New Roman" w:hAnsi="Times New Roman" w:cs="Times New Roman"/>
          <w:b w:val="0"/>
          <w:i/>
          <w:sz w:val="16"/>
          <w:szCs w:val="16"/>
        </w:rPr>
        <w:t xml:space="preserve">                                                                    </w:t>
      </w:r>
    </w:p>
    <w:p w:rsidR="00E87309" w:rsidRPr="000A4144" w:rsidRDefault="00E87309" w:rsidP="00E87309">
      <w:pPr>
        <w:rPr>
          <w:rFonts w:ascii="Times New Roman" w:hAnsi="Times New Roman" w:cs="Times New Roman"/>
          <w:sz w:val="20"/>
          <w:szCs w:val="20"/>
        </w:rPr>
      </w:pPr>
    </w:p>
    <w:p w:rsidR="00E87309" w:rsidRDefault="00E87309" w:rsidP="00E87309">
      <w:pPr>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r>
        <w:rPr>
          <w:rFonts w:ascii="Times New Roman" w:hAnsi="Times New Roman" w:cs="Times New Roman"/>
          <w:b/>
          <w:i/>
          <w:sz w:val="16"/>
          <w:szCs w:val="16"/>
        </w:rPr>
        <w:t>4.</w:t>
      </w: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4155CA" w:rsidRDefault="004155CA"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r>
        <w:rPr>
          <w:rFonts w:ascii="Times New Roman" w:hAnsi="Times New Roman" w:cs="Times New Roman"/>
          <w:b/>
          <w:i/>
          <w:sz w:val="16"/>
          <w:szCs w:val="16"/>
        </w:rPr>
        <w:t xml:space="preserve">                                                                         4.</w:t>
      </w:r>
    </w:p>
    <w:p w:rsidR="00E87309" w:rsidRDefault="00E87309" w:rsidP="00E87309">
      <w:pPr>
        <w:spacing w:line="240" w:lineRule="auto"/>
        <w:ind w:firstLine="567"/>
        <w:rPr>
          <w:rFonts w:ascii="Times New Roman" w:hAnsi="Times New Roman" w:cs="Times New Roman"/>
          <w:b/>
          <w:i/>
          <w:sz w:val="16"/>
          <w:szCs w:val="16"/>
        </w:rPr>
      </w:pPr>
    </w:p>
    <w:p w:rsidR="00E87309" w:rsidRPr="00CD1236" w:rsidRDefault="00E87309" w:rsidP="00E87309">
      <w:pPr>
        <w:pStyle w:val="Titulek"/>
        <w:keepNext/>
        <w:rPr>
          <w:rFonts w:ascii="Times New Roman" w:hAnsi="Times New Roman" w:cs="Times New Roman"/>
          <w:color w:val="auto"/>
          <w:sz w:val="20"/>
          <w:szCs w:val="20"/>
        </w:rPr>
      </w:pPr>
      <w:r w:rsidRPr="00CD1236">
        <w:rPr>
          <w:rFonts w:ascii="Times New Roman" w:hAnsi="Times New Roman" w:cs="Times New Roman"/>
          <w:color w:val="auto"/>
          <w:sz w:val="20"/>
          <w:szCs w:val="20"/>
        </w:rPr>
        <w:t>Náklady - obrat  v  mil. Kč      2005 - 2014</w:t>
      </w:r>
    </w:p>
    <w:p w:rsidR="00E87309" w:rsidRDefault="00E87309" w:rsidP="00E87309">
      <w:pPr>
        <w:pStyle w:val="Titulek"/>
        <w:keepNext/>
        <w:rPr>
          <w:rFonts w:ascii="Times New Roman" w:hAnsi="Times New Roman" w:cs="Times New Roman"/>
          <w:color w:val="auto"/>
          <w:sz w:val="20"/>
          <w:szCs w:val="20"/>
        </w:rPr>
      </w:pPr>
      <w:r w:rsidRPr="002A27D8">
        <w:rPr>
          <w:rFonts w:ascii="Times New Roman" w:hAnsi="Times New Roman" w:cs="Times New Roman"/>
          <w:noProof/>
          <w:color w:val="auto"/>
          <w:sz w:val="20"/>
          <w:szCs w:val="20"/>
        </w:rPr>
        <w:drawing>
          <wp:inline distT="0" distB="0" distL="0" distR="0">
            <wp:extent cx="3902653" cy="2491278"/>
            <wp:effectExtent l="19050" t="0" r="21647" b="4272"/>
            <wp:docPr id="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7309" w:rsidRPr="00C72EB5" w:rsidRDefault="00E87309" w:rsidP="00E87309">
      <w:pPr>
        <w:pStyle w:val="Titulek"/>
        <w:keepNext/>
        <w:spacing w:after="0"/>
        <w:rPr>
          <w:rFonts w:ascii="Times New Roman" w:hAnsi="Times New Roman" w:cs="Times New Roman"/>
          <w:color w:val="auto"/>
          <w:sz w:val="20"/>
          <w:szCs w:val="20"/>
        </w:rPr>
      </w:pPr>
      <w:r w:rsidRPr="00C72EB5">
        <w:rPr>
          <w:rFonts w:ascii="Times New Roman" w:hAnsi="Times New Roman" w:cs="Times New Roman"/>
          <w:color w:val="auto"/>
          <w:sz w:val="20"/>
          <w:szCs w:val="20"/>
        </w:rPr>
        <w:t xml:space="preserve">Podíl prodaných výrobků na celkovém obratu </w:t>
      </w:r>
    </w:p>
    <w:p w:rsidR="00E87309" w:rsidRDefault="00E87309" w:rsidP="00E87309">
      <w:pPr>
        <w:spacing w:after="0"/>
      </w:pPr>
    </w:p>
    <w:p w:rsidR="00E87309" w:rsidRPr="003C5A0A" w:rsidRDefault="00E87309" w:rsidP="00E87309">
      <w:pPr>
        <w:pStyle w:val="Titulek"/>
        <w:keepNext/>
        <w:spacing w:after="0"/>
      </w:pPr>
      <w:r w:rsidRPr="003C5A0A">
        <w:rPr>
          <w:rFonts w:ascii="Times New Roman" w:hAnsi="Times New Roman" w:cs="Times New Roman"/>
          <w:noProof/>
          <w:color w:val="auto"/>
          <w:sz w:val="20"/>
          <w:szCs w:val="20"/>
        </w:rPr>
        <w:drawing>
          <wp:inline distT="0" distB="0" distL="0" distR="0">
            <wp:extent cx="3902018" cy="2466109"/>
            <wp:effectExtent l="19050" t="0" r="22282" b="0"/>
            <wp:docPr id="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71240B">
        <w:rPr>
          <w:rFonts w:ascii="Times New Roman" w:hAnsi="Times New Roman" w:cs="Times New Roman"/>
          <w:color w:val="auto"/>
          <w:sz w:val="20"/>
          <w:szCs w:val="20"/>
        </w:rPr>
        <w:t xml:space="preserve"> </w:t>
      </w: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rPr>
          <w:rFonts w:ascii="Times New Roman" w:hAnsi="Times New Roman" w:cs="Times New Roman"/>
          <w:sz w:val="16"/>
          <w:szCs w:val="16"/>
        </w:rPr>
      </w:pPr>
      <w:r>
        <w:rPr>
          <w:rFonts w:ascii="Times New Roman" w:hAnsi="Times New Roman" w:cs="Times New Roman"/>
          <w:sz w:val="16"/>
          <w:szCs w:val="16"/>
        </w:rPr>
        <w:t xml:space="preserve">     </w:t>
      </w:r>
    </w:p>
    <w:p w:rsidR="00E87309" w:rsidRDefault="00E87309" w:rsidP="00E87309">
      <w:pPr>
        <w:spacing w:line="240" w:lineRule="auto"/>
        <w:rPr>
          <w:rFonts w:ascii="Times New Roman" w:hAnsi="Times New Roman" w:cs="Times New Roman"/>
          <w:sz w:val="16"/>
          <w:szCs w:val="16"/>
        </w:rPr>
      </w:pPr>
    </w:p>
    <w:p w:rsidR="00E87309" w:rsidRPr="00AF60F3" w:rsidRDefault="00E87309" w:rsidP="00E87309">
      <w:pPr>
        <w:spacing w:line="240" w:lineRule="auto"/>
        <w:rPr>
          <w:rFonts w:ascii="Times New Roman" w:hAnsi="Times New Roman" w:cs="Times New Roman"/>
          <w:sz w:val="16"/>
          <w:szCs w:val="16"/>
        </w:rPr>
      </w:pPr>
      <w:r>
        <w:rPr>
          <w:rFonts w:ascii="Times New Roman" w:hAnsi="Times New Roman" w:cs="Times New Roman"/>
          <w:sz w:val="16"/>
          <w:szCs w:val="16"/>
        </w:rPr>
        <w:t xml:space="preserve">                                                                          5.</w:t>
      </w: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Default="00E87309" w:rsidP="00E87309">
      <w:pPr>
        <w:spacing w:line="240" w:lineRule="auto"/>
        <w:ind w:firstLine="567"/>
        <w:rPr>
          <w:rFonts w:ascii="Times New Roman" w:hAnsi="Times New Roman" w:cs="Times New Roman"/>
          <w:b/>
          <w:i/>
          <w:sz w:val="16"/>
          <w:szCs w:val="16"/>
        </w:rPr>
      </w:pPr>
    </w:p>
    <w:p w:rsidR="00E87309" w:rsidRPr="001E7E0E" w:rsidRDefault="00E87309" w:rsidP="00E87309">
      <w:pPr>
        <w:jc w:val="both"/>
        <w:rPr>
          <w:rFonts w:ascii="Times New Roman" w:hAnsi="Times New Roman" w:cs="Times New Roman"/>
          <w:b/>
          <w:sz w:val="20"/>
          <w:szCs w:val="20"/>
        </w:rPr>
      </w:pPr>
      <w:r w:rsidRPr="001E7E0E">
        <w:rPr>
          <w:rFonts w:ascii="Times New Roman" w:hAnsi="Times New Roman" w:cs="Times New Roman"/>
          <w:b/>
          <w:sz w:val="20"/>
          <w:szCs w:val="20"/>
        </w:rPr>
        <w:t>Sociálně terapeutická dílna</w:t>
      </w:r>
    </w:p>
    <w:p w:rsidR="00E87309" w:rsidRPr="00E42537" w:rsidRDefault="00E87309" w:rsidP="00E8730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42537">
        <w:rPr>
          <w:rFonts w:ascii="Times New Roman" w:eastAsia="Times New Roman" w:hAnsi="Times New Roman" w:cs="Times New Roman"/>
          <w:sz w:val="20"/>
          <w:szCs w:val="20"/>
        </w:rPr>
        <w:t>V  roce 2014 navštěvovalo sociálně terapeutickou dílnu ( dále STD)</w:t>
      </w:r>
      <w:r w:rsidR="00087F0F">
        <w:rPr>
          <w:rFonts w:ascii="Times New Roman" w:eastAsia="Times New Roman" w:hAnsi="Times New Roman" w:cs="Times New Roman"/>
          <w:sz w:val="20"/>
          <w:szCs w:val="20"/>
        </w:rPr>
        <w:t xml:space="preserve"> </w:t>
      </w:r>
      <w:r w:rsidRPr="00E42537">
        <w:rPr>
          <w:rFonts w:ascii="Times New Roman" w:eastAsia="Times New Roman" w:hAnsi="Times New Roman" w:cs="Times New Roman"/>
          <w:sz w:val="20"/>
          <w:szCs w:val="20"/>
        </w:rPr>
        <w:t>11 uživatelů.</w:t>
      </w:r>
    </w:p>
    <w:p w:rsidR="00E87309" w:rsidRPr="001E7E0E" w:rsidRDefault="00E87309" w:rsidP="00E87309">
      <w:pPr>
        <w:pStyle w:val="western"/>
        <w:spacing w:before="0" w:after="0" w:line="240" w:lineRule="auto"/>
        <w:rPr>
          <w:sz w:val="20"/>
          <w:szCs w:val="20"/>
        </w:rPr>
      </w:pPr>
      <w:r>
        <w:rPr>
          <w:sz w:val="20"/>
          <w:szCs w:val="20"/>
        </w:rPr>
        <w:t xml:space="preserve">     </w:t>
      </w:r>
      <w:r w:rsidRPr="00E42537">
        <w:rPr>
          <w:sz w:val="20"/>
          <w:szCs w:val="20"/>
        </w:rPr>
        <w:t>Pokračovali jsme ve zdokonalování pracovních návyků a dovedností prostřednictvím sociálně pracovní terapie, která umožní lepší seberealizaci a zkvalitnění života. Dále usilujeme o smysluplné zaplnění volného času uživatelů, o jejich začlenění do běžného života a také o prevenci sociálního vyloučení. K tomu využíváme cvičné pracoviště keramické dílny a pestrou nabídku volnočasových aktivit.</w:t>
      </w:r>
      <w:r w:rsidRPr="001E7E0E">
        <w:rPr>
          <w:sz w:val="22"/>
          <w:szCs w:val="22"/>
        </w:rPr>
        <w:t xml:space="preserve">    </w:t>
      </w:r>
      <w:r>
        <w:rPr>
          <w:sz w:val="22"/>
          <w:szCs w:val="22"/>
        </w:rPr>
        <w:t xml:space="preserve">                                             </w:t>
      </w:r>
      <w:r w:rsidRPr="001E7E0E">
        <w:rPr>
          <w:sz w:val="22"/>
          <w:szCs w:val="22"/>
        </w:rPr>
        <w:t xml:space="preserve"> </w:t>
      </w:r>
      <w:r>
        <w:rPr>
          <w:sz w:val="22"/>
          <w:szCs w:val="22"/>
        </w:rPr>
        <w:t xml:space="preserve">                             </w:t>
      </w:r>
      <w:r w:rsidRPr="001E7E0E">
        <w:rPr>
          <w:sz w:val="20"/>
          <w:szCs w:val="20"/>
        </w:rPr>
        <w:t xml:space="preserve"> </w:t>
      </w:r>
      <w:r>
        <w:rPr>
          <w:sz w:val="20"/>
          <w:szCs w:val="20"/>
        </w:rPr>
        <w:t xml:space="preserve">              </w:t>
      </w:r>
      <w:r w:rsidRPr="001E7E0E">
        <w:rPr>
          <w:sz w:val="20"/>
          <w:szCs w:val="20"/>
        </w:rPr>
        <w:t>( iu)</w:t>
      </w:r>
    </w:p>
    <w:p w:rsidR="00E87309" w:rsidRDefault="00E87309" w:rsidP="00E87309">
      <w:pPr>
        <w:pStyle w:val="Titulek1"/>
        <w:spacing w:line="240" w:lineRule="auto"/>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rPr>
          <w:rFonts w:ascii="Times New Roman" w:hAnsi="Times New Roman" w:cs="Times New Roman"/>
          <w:b/>
          <w:sz w:val="20"/>
          <w:szCs w:val="20"/>
        </w:rPr>
      </w:pPr>
      <w:r w:rsidRPr="00425481">
        <w:rPr>
          <w:rFonts w:ascii="Times New Roman" w:hAnsi="Times New Roman" w:cs="Times New Roman"/>
          <w:b/>
          <w:sz w:val="20"/>
          <w:szCs w:val="20"/>
        </w:rPr>
        <w:t>Denní centrum</w:t>
      </w:r>
    </w:p>
    <w:p w:rsidR="00E87309" w:rsidRPr="00AC5781" w:rsidRDefault="00E87309" w:rsidP="00E873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AC5781">
        <w:rPr>
          <w:rFonts w:ascii="Times New Roman" w:hAnsi="Times New Roman" w:cs="Times New Roman"/>
          <w:sz w:val="20"/>
          <w:szCs w:val="20"/>
        </w:rPr>
        <w:t>V Centru denních služeb se v</w:t>
      </w:r>
      <w:r w:rsidR="00087F0F">
        <w:rPr>
          <w:rFonts w:ascii="Times New Roman" w:hAnsi="Times New Roman" w:cs="Times New Roman"/>
          <w:sz w:val="20"/>
          <w:szCs w:val="20"/>
        </w:rPr>
        <w:t xml:space="preserve">ěnujeme mnoha aktivitám, které </w:t>
      </w:r>
      <w:r>
        <w:rPr>
          <w:rFonts w:ascii="Times New Roman" w:hAnsi="Times New Roman" w:cs="Times New Roman"/>
          <w:sz w:val="20"/>
          <w:szCs w:val="20"/>
        </w:rPr>
        <w:t xml:space="preserve">vycházejí </w:t>
      </w:r>
      <w:r w:rsidRPr="00AC5781">
        <w:rPr>
          <w:rFonts w:ascii="Times New Roman" w:hAnsi="Times New Roman" w:cs="Times New Roman"/>
          <w:sz w:val="20"/>
          <w:szCs w:val="20"/>
        </w:rPr>
        <w:t>z možností a přání uživatelů DC.</w:t>
      </w:r>
    </w:p>
    <w:p w:rsidR="00E87309" w:rsidRPr="00AC5781" w:rsidRDefault="00E87309" w:rsidP="00E87309">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3056" behindDoc="1" locked="0" layoutInCell="1" allowOverlap="1">
            <wp:simplePos x="0" y="0"/>
            <wp:positionH relativeFrom="column">
              <wp:posOffset>-68812</wp:posOffset>
            </wp:positionH>
            <wp:positionV relativeFrom="paragraph">
              <wp:posOffset>166428</wp:posOffset>
            </wp:positionV>
            <wp:extent cx="4839855" cy="4082373"/>
            <wp:effectExtent l="19050" t="0" r="0" b="0"/>
            <wp:wrapNone/>
            <wp:docPr id="6" name="Obrázek 90" descr="IMG_2015021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2_0008.jpg"/>
                    <pic:cNvPicPr/>
                  </pic:nvPicPr>
                  <pic:blipFill>
                    <a:blip r:embed="rId13"/>
                    <a:stretch>
                      <a:fillRect/>
                    </a:stretch>
                  </pic:blipFill>
                  <pic:spPr>
                    <a:xfrm>
                      <a:off x="0" y="0"/>
                      <a:ext cx="4839905" cy="4082415"/>
                    </a:xfrm>
                    <a:prstGeom prst="rect">
                      <a:avLst/>
                    </a:prstGeom>
                    <a:effectLst>
                      <a:softEdge rad="127000"/>
                    </a:effectLst>
                  </pic:spPr>
                </pic:pic>
              </a:graphicData>
            </a:graphic>
          </wp:anchor>
        </w:drawing>
      </w:r>
      <w:r>
        <w:rPr>
          <w:rFonts w:ascii="Times New Roman" w:hAnsi="Times New Roman" w:cs="Times New Roman"/>
          <w:sz w:val="20"/>
          <w:szCs w:val="20"/>
        </w:rPr>
        <w:t>V roce 2014 jsme v</w:t>
      </w:r>
      <w:r w:rsidRPr="00AC5781">
        <w:rPr>
          <w:rFonts w:ascii="Times New Roman" w:hAnsi="Times New Roman" w:cs="Times New Roman"/>
          <w:sz w:val="20"/>
          <w:szCs w:val="20"/>
        </w:rPr>
        <w:t>ytvořili mnoho výrobků z keramiky a také navíjeli klubíčka pro tkaní koberců. Velký podíl má DC  na přípravě stolního kalendáře 2015 Sládkův rok i na závěsném kalendáři Broučci 2015.  Jako v předešlých letech jsme pokračovali ve sportovní hře Boccia,  muzikoterapii, arteterapii, rehabilitačním cvičení, vaření a pečení.</w:t>
      </w:r>
    </w:p>
    <w:p w:rsidR="00E87309" w:rsidRPr="00AC5781" w:rsidRDefault="00E87309" w:rsidP="00E873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AC5781">
        <w:rPr>
          <w:rFonts w:ascii="Times New Roman" w:hAnsi="Times New Roman" w:cs="Times New Roman"/>
          <w:sz w:val="20"/>
          <w:szCs w:val="20"/>
        </w:rPr>
        <w:t>Někteří z uživatelů se zúčastnili letního tábora Putování s oslem, který je pořádán už několik let se stále větším nadšením.</w:t>
      </w:r>
    </w:p>
    <w:p w:rsidR="00E87309" w:rsidRPr="00AC5781" w:rsidRDefault="00E87309" w:rsidP="00E873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AC5781">
        <w:rPr>
          <w:rFonts w:ascii="Times New Roman" w:hAnsi="Times New Roman" w:cs="Times New Roman"/>
          <w:sz w:val="20"/>
          <w:szCs w:val="20"/>
        </w:rPr>
        <w:t>Velkým zpestřením činnosti v DC bylo nacvičování irských tanců se skupinou Kukačky.  Obzvláště přijemn</w:t>
      </w:r>
      <w:r>
        <w:rPr>
          <w:rFonts w:ascii="Times New Roman" w:hAnsi="Times New Roman" w:cs="Times New Roman"/>
          <w:sz w:val="20"/>
          <w:szCs w:val="20"/>
        </w:rPr>
        <w:t xml:space="preserve">é a veselé  pro naše uživatele </w:t>
      </w:r>
      <w:r w:rsidRPr="00AC5781">
        <w:rPr>
          <w:rFonts w:ascii="Times New Roman" w:hAnsi="Times New Roman" w:cs="Times New Roman"/>
          <w:sz w:val="20"/>
          <w:szCs w:val="20"/>
        </w:rPr>
        <w:t>byly zkoušky pohádky Princezna ze mlejna, kterou jsme si připravili pro soutěž Setkání bez hranic 2014. Soutěž se konala v Prachaticích, odkud jsme si přivezli první místo.</w:t>
      </w:r>
    </w:p>
    <w:p w:rsidR="00E87309" w:rsidRDefault="00E87309" w:rsidP="00E87309">
      <w:pPr>
        <w:spacing w:after="0" w:line="240" w:lineRule="auto"/>
        <w:rPr>
          <w:rFonts w:ascii="Times New Roman" w:hAnsi="Times New Roman" w:cs="Times New Roman"/>
          <w:sz w:val="16"/>
          <w:szCs w:val="16"/>
        </w:rPr>
      </w:pPr>
      <w:r w:rsidRPr="00AC5781">
        <w:rPr>
          <w:rFonts w:ascii="Times New Roman" w:hAnsi="Times New Roman" w:cs="Times New Roman"/>
          <w:sz w:val="20"/>
          <w:szCs w:val="20"/>
        </w:rPr>
        <w:t xml:space="preserve">Na přání uživatelů budeme v těchto aktivitách pokračovat.               </w:t>
      </w:r>
      <w:r>
        <w:rPr>
          <w:rFonts w:ascii="Times New Roman" w:hAnsi="Times New Roman" w:cs="Times New Roman"/>
          <w:sz w:val="20"/>
          <w:szCs w:val="20"/>
        </w:rPr>
        <w:t xml:space="preserve">     </w:t>
      </w:r>
      <w:r w:rsidRPr="00AC5781">
        <w:rPr>
          <w:rFonts w:ascii="Times New Roman" w:hAnsi="Times New Roman" w:cs="Times New Roman"/>
          <w:sz w:val="20"/>
          <w:szCs w:val="20"/>
        </w:rPr>
        <w:t xml:space="preserve"> </w:t>
      </w:r>
      <w:r>
        <w:rPr>
          <w:rFonts w:ascii="Times New Roman" w:hAnsi="Times New Roman" w:cs="Times New Roman"/>
          <w:sz w:val="20"/>
          <w:szCs w:val="20"/>
        </w:rPr>
        <w:t>(im)</w:t>
      </w:r>
      <w:r w:rsidRPr="00AC5781">
        <w:rPr>
          <w:rFonts w:ascii="Times New Roman" w:hAnsi="Times New Roman" w:cs="Times New Roman"/>
          <w:sz w:val="20"/>
          <w:szCs w:val="20"/>
        </w:rPr>
        <w:t xml:space="preserve">         </w:t>
      </w:r>
    </w:p>
    <w:p w:rsidR="00E87309" w:rsidRDefault="00E87309" w:rsidP="00E87309">
      <w:pPr>
        <w:spacing w:after="0" w:line="240" w:lineRule="auto"/>
        <w:rPr>
          <w:rFonts w:ascii="Times New Roman" w:hAnsi="Times New Roman" w:cs="Times New Roman"/>
          <w:sz w:val="16"/>
          <w:szCs w:val="16"/>
        </w:rPr>
      </w:pPr>
    </w:p>
    <w:p w:rsidR="00E87309" w:rsidRDefault="00E87309" w:rsidP="00E87309">
      <w:pPr>
        <w:spacing w:after="0" w:line="240" w:lineRule="auto"/>
        <w:rPr>
          <w:rFonts w:ascii="Times New Roman" w:hAnsi="Times New Roman" w:cs="Times New Roman"/>
          <w:sz w:val="16"/>
          <w:szCs w:val="16"/>
        </w:rPr>
      </w:pPr>
    </w:p>
    <w:p w:rsidR="00E87309" w:rsidRDefault="00E87309" w:rsidP="00E87309">
      <w:pPr>
        <w:spacing w:after="0" w:line="240" w:lineRule="auto"/>
        <w:rPr>
          <w:rFonts w:ascii="Times New Roman" w:hAnsi="Times New Roman" w:cs="Times New Roman"/>
          <w:sz w:val="16"/>
          <w:szCs w:val="16"/>
        </w:rPr>
      </w:pPr>
    </w:p>
    <w:p w:rsidR="00E87309" w:rsidRPr="00AC5781" w:rsidRDefault="00E87309" w:rsidP="00E87309">
      <w:pPr>
        <w:spacing w:after="0" w:line="240" w:lineRule="auto"/>
        <w:rPr>
          <w:rFonts w:ascii="Times New Roman" w:hAnsi="Times New Roman" w:cs="Times New Roman"/>
          <w:sz w:val="20"/>
          <w:szCs w:val="20"/>
        </w:rPr>
      </w:pPr>
      <w:r w:rsidRPr="00AC5781">
        <w:rPr>
          <w:rFonts w:ascii="Times New Roman" w:hAnsi="Times New Roman" w:cs="Times New Roman"/>
          <w:sz w:val="20"/>
          <w:szCs w:val="20"/>
        </w:rPr>
        <w:t xml:space="preserve">         </w:t>
      </w:r>
    </w:p>
    <w:p w:rsidR="00E87309" w:rsidRPr="000A4144" w:rsidRDefault="00E87309" w:rsidP="00E87309">
      <w:pPr>
        <w:rPr>
          <w:rFonts w:ascii="Times New Roman" w:hAnsi="Times New Roman" w:cs="Times New Roman"/>
          <w:b/>
          <w:sz w:val="20"/>
          <w:szCs w:val="20"/>
        </w:rPr>
      </w:pPr>
    </w:p>
    <w:p w:rsidR="00E87309" w:rsidRPr="000A4144" w:rsidRDefault="00E87309" w:rsidP="00E87309">
      <w:pPr>
        <w:rPr>
          <w:rFonts w:ascii="Times New Roman" w:hAnsi="Times New Roman" w:cs="Times New Roman"/>
          <w:b/>
          <w:sz w:val="20"/>
          <w:szCs w:val="20"/>
        </w:rPr>
      </w:pPr>
    </w:p>
    <w:p w:rsidR="00E87309" w:rsidRPr="000A4144" w:rsidRDefault="00E87309" w:rsidP="00E87309">
      <w:pPr>
        <w:rPr>
          <w:rFonts w:ascii="Times New Roman" w:hAnsi="Times New Roman" w:cs="Times New Roman"/>
          <w:b/>
          <w:sz w:val="20"/>
          <w:szCs w:val="20"/>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r>
        <w:rPr>
          <w:b w:val="0"/>
          <w:color w:val="00000A"/>
          <w:sz w:val="16"/>
          <w:szCs w:val="16"/>
        </w:rPr>
        <w:t xml:space="preserve">                                                                                                       6.</w:t>
      </w: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Pr="00B8622A" w:rsidRDefault="00E87309" w:rsidP="00E87309">
      <w:pPr>
        <w:spacing w:line="240" w:lineRule="auto"/>
        <w:rPr>
          <w:rFonts w:ascii="Times New Roman" w:hAnsi="Times New Roman" w:cs="Times New Roman"/>
          <w:b/>
          <w:sz w:val="20"/>
          <w:szCs w:val="20"/>
        </w:rPr>
      </w:pPr>
      <w:r w:rsidRPr="00B8622A">
        <w:rPr>
          <w:rFonts w:ascii="Times New Roman" w:hAnsi="Times New Roman" w:cs="Times New Roman"/>
          <w:b/>
          <w:sz w:val="20"/>
          <w:szCs w:val="20"/>
        </w:rPr>
        <w:t>Chráněná keramická dílna</w:t>
      </w:r>
    </w:p>
    <w:p w:rsidR="00E87309"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Během roku zaměstnaci zpestřili výrobu novými tvary: talíře, misky, žardiny, hrnky ….. </w:t>
      </w:r>
    </w:p>
    <w:p w:rsidR="00E87309"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5104" behindDoc="1" locked="0" layoutInCell="1" allowOverlap="1">
            <wp:simplePos x="0" y="0"/>
            <wp:positionH relativeFrom="margin">
              <wp:align>left</wp:align>
            </wp:positionH>
            <wp:positionV relativeFrom="margin">
              <wp:align>bottom</wp:align>
            </wp:positionV>
            <wp:extent cx="4358986" cy="6011545"/>
            <wp:effectExtent l="19050" t="0" r="3464" b="0"/>
            <wp:wrapNone/>
            <wp:docPr id="7" name="Obrázek 102" descr="IMG_2015021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2_0005.jpg"/>
                    <pic:cNvPicPr/>
                  </pic:nvPicPr>
                  <pic:blipFill>
                    <a:blip r:embed="rId14"/>
                    <a:stretch>
                      <a:fillRect/>
                    </a:stretch>
                  </pic:blipFill>
                  <pic:spPr>
                    <a:xfrm>
                      <a:off x="0" y="0"/>
                      <a:ext cx="4358986" cy="6011545"/>
                    </a:xfrm>
                    <a:prstGeom prst="rect">
                      <a:avLst/>
                    </a:prstGeom>
                    <a:effectLst>
                      <a:softEdge rad="127000"/>
                    </a:effectLst>
                  </pic:spPr>
                </pic:pic>
              </a:graphicData>
            </a:graphic>
          </wp:anchor>
        </w:drawing>
      </w:r>
      <w:r>
        <w:rPr>
          <w:rFonts w:ascii="Times New Roman" w:hAnsi="Times New Roman" w:cs="Times New Roman"/>
          <w:sz w:val="20"/>
          <w:szCs w:val="20"/>
        </w:rPr>
        <w:t xml:space="preserve">    Při velkém objemu naší výroby jsme vyčerpali zásoby hlíny, a proto nyní tvoříme z jiné přibližně stejných vlastností. </w:t>
      </w:r>
    </w:p>
    <w:p w:rsidR="00E87309"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Zaměstnankyně chráněné keramické dílny  přestoupila na pracovní pozici uklízečky.</w:t>
      </w:r>
    </w:p>
    <w:p w:rsidR="00E87309"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Rok 2014 byl vyhlášen „Rokem světla“, proto naši zaměstnanci tvořili a malovali</w:t>
      </w:r>
    </w:p>
    <w:p w:rsidR="00E87309"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svícny a lampičky. Výtěžek z prodeje je součástí rezervního fondu</w:t>
      </w:r>
      <w:r w:rsidRPr="00AF60F3">
        <w:rPr>
          <w:rFonts w:ascii="Times New Roman" w:hAnsi="Times New Roman" w:cs="Times New Roman"/>
          <w:sz w:val="20"/>
          <w:szCs w:val="20"/>
        </w:rPr>
        <w:t xml:space="preserve"> </w:t>
      </w:r>
      <w:r>
        <w:rPr>
          <w:rFonts w:ascii="Times New Roman" w:hAnsi="Times New Roman" w:cs="Times New Roman"/>
          <w:sz w:val="20"/>
          <w:szCs w:val="20"/>
        </w:rPr>
        <w:t>Nazaretu.</w:t>
      </w:r>
    </w:p>
    <w:p w:rsidR="00E87309"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Naše výrobky se velmi dobře prodávají, svým originálním vzhledem se vryly do podvědomí zákazníků v širokém okolí i v zahraníčí.                                            (jš)                                                                                                                     </w:t>
      </w:r>
    </w:p>
    <w:p w:rsidR="00E87309"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E87309"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E87309" w:rsidRPr="001E7E0E" w:rsidRDefault="00E87309" w:rsidP="00E87309">
      <w:pPr>
        <w:pStyle w:val="western"/>
        <w:spacing w:line="240" w:lineRule="auto"/>
        <w:rPr>
          <w:sz w:val="20"/>
          <w:szCs w:val="20"/>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p w:rsidR="00E87309" w:rsidRDefault="00E87309" w:rsidP="00E87309">
      <w:pPr>
        <w:pStyle w:val="Titulek1"/>
        <w:rPr>
          <w:b w:val="0"/>
          <w:color w:val="00000A"/>
          <w:sz w:val="16"/>
          <w:szCs w:val="16"/>
        </w:rPr>
      </w:pPr>
    </w:p>
    <w:tbl>
      <w:tblPr>
        <w:tblW w:w="6822" w:type="dxa"/>
        <w:tblInd w:w="55" w:type="dxa"/>
        <w:tblCellMar>
          <w:left w:w="70" w:type="dxa"/>
          <w:right w:w="70" w:type="dxa"/>
        </w:tblCellMar>
        <w:tblLook w:val="04A0"/>
      </w:tblPr>
      <w:tblGrid>
        <w:gridCol w:w="568"/>
        <w:gridCol w:w="462"/>
        <w:gridCol w:w="462"/>
        <w:gridCol w:w="461"/>
        <w:gridCol w:w="461"/>
        <w:gridCol w:w="461"/>
        <w:gridCol w:w="461"/>
        <w:gridCol w:w="461"/>
        <w:gridCol w:w="461"/>
        <w:gridCol w:w="461"/>
        <w:gridCol w:w="461"/>
        <w:gridCol w:w="460"/>
        <w:gridCol w:w="602"/>
        <w:gridCol w:w="580"/>
      </w:tblGrid>
      <w:tr w:rsidR="00E87309" w:rsidRPr="006C35DA" w:rsidTr="00A175E3">
        <w:trPr>
          <w:trHeight w:val="300"/>
        </w:trPr>
        <w:tc>
          <w:tcPr>
            <w:tcW w:w="568" w:type="dxa"/>
            <w:tcBorders>
              <w:top w:val="nil"/>
              <w:left w:val="nil"/>
              <w:bottom w:val="nil"/>
              <w:right w:val="nil"/>
            </w:tcBorders>
            <w:shd w:val="clear" w:color="auto" w:fill="auto"/>
            <w:noWrap/>
            <w:vAlign w:val="bottom"/>
            <w:hideMark/>
          </w:tcPr>
          <w:p w:rsidR="00E87309" w:rsidRPr="006C35DA" w:rsidRDefault="00E87309" w:rsidP="00A175E3">
            <w:pPr>
              <w:rPr>
                <w:rFonts w:ascii="Calibri" w:eastAsia="Times New Roman" w:hAnsi="Calibri" w:cs="Calibri"/>
                <w:color w:val="000000"/>
              </w:rPr>
            </w:pPr>
          </w:p>
        </w:tc>
        <w:tc>
          <w:tcPr>
            <w:tcW w:w="462"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2"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602"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rsidR="00E87309" w:rsidRPr="006C35DA" w:rsidRDefault="00E87309" w:rsidP="00A175E3">
            <w:pPr>
              <w:spacing w:after="0" w:line="240" w:lineRule="auto"/>
              <w:rPr>
                <w:rFonts w:ascii="Calibri" w:eastAsia="Times New Roman" w:hAnsi="Calibri" w:cs="Calibri"/>
                <w:color w:val="000000"/>
              </w:rPr>
            </w:pPr>
          </w:p>
        </w:tc>
      </w:tr>
    </w:tbl>
    <w:p w:rsidR="00E87309" w:rsidRDefault="00E87309" w:rsidP="00E87309">
      <w:pPr>
        <w:ind w:firstLine="567"/>
        <w:rPr>
          <w:rFonts w:ascii="Times New Roman" w:hAnsi="Times New Roman" w:cs="Times New Roman"/>
          <w:b/>
          <w:i/>
          <w:sz w:val="52"/>
          <w:szCs w:val="52"/>
        </w:rPr>
      </w:pPr>
    </w:p>
    <w:p w:rsidR="00E87309" w:rsidRPr="00A266E2" w:rsidRDefault="00E87309" w:rsidP="00E87309">
      <w:pPr>
        <w:pStyle w:val="Normlnweb"/>
        <w:spacing w:before="0" w:beforeAutospacing="0" w:after="0"/>
        <w:jc w:val="right"/>
        <w:rPr>
          <w:iCs/>
          <w:sz w:val="20"/>
          <w:szCs w:val="20"/>
        </w:rPr>
      </w:pPr>
    </w:p>
    <w:p w:rsidR="00E87309" w:rsidRPr="009239AA" w:rsidRDefault="00E87309" w:rsidP="00E87309">
      <w:pPr>
        <w:jc w:val="both"/>
        <w:outlineLvl w:val="0"/>
        <w:rPr>
          <w:rFonts w:ascii="Times New Roman" w:hAnsi="Times New Roman" w:cs="Times New Roman"/>
          <w:b/>
          <w:sz w:val="20"/>
          <w:szCs w:val="20"/>
        </w:rPr>
      </w:pPr>
    </w:p>
    <w:p w:rsidR="00E87309" w:rsidRDefault="00E87309" w:rsidP="00E87309">
      <w:pPr>
        <w:jc w:val="both"/>
        <w:outlineLvl w:val="0"/>
        <w:rPr>
          <w:rFonts w:ascii="Times New Roman" w:hAnsi="Times New Roman" w:cs="Times New Roman"/>
          <w:b/>
          <w:sz w:val="20"/>
          <w:szCs w:val="20"/>
        </w:rPr>
      </w:pPr>
    </w:p>
    <w:p w:rsidR="00E87309" w:rsidRDefault="00E87309" w:rsidP="00E87309">
      <w:pPr>
        <w:jc w:val="both"/>
        <w:outlineLvl w:val="0"/>
        <w:rPr>
          <w:rFonts w:ascii="Times New Roman" w:hAnsi="Times New Roman" w:cs="Times New Roman"/>
          <w:b/>
          <w:sz w:val="20"/>
          <w:szCs w:val="20"/>
        </w:rPr>
      </w:pPr>
    </w:p>
    <w:p w:rsidR="00E87309" w:rsidRDefault="00E87309" w:rsidP="00E87309">
      <w:pPr>
        <w:jc w:val="both"/>
        <w:outlineLvl w:val="0"/>
        <w:rPr>
          <w:rFonts w:ascii="Times New Roman" w:hAnsi="Times New Roman" w:cs="Times New Roman"/>
          <w:b/>
          <w:sz w:val="20"/>
          <w:szCs w:val="20"/>
        </w:rPr>
      </w:pPr>
    </w:p>
    <w:p w:rsidR="00E87309" w:rsidRPr="00AF60F3" w:rsidRDefault="00E87309" w:rsidP="00E87309">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 xml:space="preserve">                                                                                     </w:t>
      </w:r>
      <w:r w:rsidRPr="00AF60F3">
        <w:rPr>
          <w:rFonts w:ascii="Times New Roman" w:hAnsi="Times New Roman" w:cs="Times New Roman"/>
          <w:sz w:val="16"/>
          <w:szCs w:val="16"/>
        </w:rPr>
        <w:t>7.</w:t>
      </w:r>
    </w:p>
    <w:p w:rsidR="00E87309" w:rsidRDefault="00E87309" w:rsidP="00E87309">
      <w:pPr>
        <w:jc w:val="both"/>
        <w:outlineLvl w:val="0"/>
        <w:rPr>
          <w:rFonts w:ascii="Times New Roman" w:hAnsi="Times New Roman" w:cs="Times New Roman"/>
          <w:b/>
          <w:sz w:val="20"/>
          <w:szCs w:val="20"/>
        </w:rPr>
      </w:pPr>
    </w:p>
    <w:p w:rsidR="00E87309" w:rsidRDefault="00E87309" w:rsidP="00E87309">
      <w:pPr>
        <w:jc w:val="both"/>
        <w:outlineLvl w:val="0"/>
        <w:rPr>
          <w:rFonts w:ascii="Times New Roman" w:hAnsi="Times New Roman" w:cs="Times New Roman"/>
          <w:b/>
          <w:sz w:val="20"/>
          <w:szCs w:val="20"/>
        </w:rPr>
      </w:pPr>
    </w:p>
    <w:p w:rsidR="00E87309" w:rsidRPr="00F862EB" w:rsidRDefault="00E87309" w:rsidP="00E87309">
      <w:pPr>
        <w:spacing w:line="240" w:lineRule="auto"/>
        <w:rPr>
          <w:rFonts w:ascii="Times New Roman" w:hAnsi="Times New Roman" w:cs="Times New Roman"/>
          <w:b/>
          <w:sz w:val="20"/>
          <w:szCs w:val="20"/>
        </w:rPr>
      </w:pPr>
      <w:r w:rsidRPr="00F862EB">
        <w:rPr>
          <w:rFonts w:ascii="Times New Roman" w:hAnsi="Times New Roman" w:cs="Times New Roman"/>
          <w:b/>
          <w:sz w:val="20"/>
          <w:szCs w:val="20"/>
        </w:rPr>
        <w:t>Výtvarný ateliér</w:t>
      </w:r>
    </w:p>
    <w:p w:rsidR="00E87309" w:rsidRPr="00F862EB" w:rsidRDefault="00E87309" w:rsidP="00E87309">
      <w:pPr>
        <w:spacing w:line="240" w:lineRule="auto"/>
        <w:rPr>
          <w:rFonts w:ascii="Times New Roman" w:hAnsi="Times New Roman" w:cs="Times New Roman"/>
          <w:sz w:val="20"/>
          <w:szCs w:val="20"/>
        </w:rPr>
      </w:pPr>
      <w:r w:rsidRPr="00F862EB">
        <w:rPr>
          <w:rFonts w:ascii="Times New Roman" w:hAnsi="Times New Roman" w:cs="Times New Roman"/>
          <w:sz w:val="20"/>
          <w:szCs w:val="20"/>
        </w:rPr>
        <w:t>V chráněné  výtvarné dílně Ateliér vzniká finální podoba výrobků. Keramické polotovary nám dodává licí dílna a točíř z hrnčírny. Zde dostanou svou půvabnou  tvář hrnečky, misky, konvičky, talíře a další výrobky.  Naše malířky malují podle své bohaté  fanta</w:t>
      </w:r>
      <w:r w:rsidR="00087F0F">
        <w:rPr>
          <w:rFonts w:ascii="Times New Roman" w:hAnsi="Times New Roman" w:cs="Times New Roman"/>
          <w:sz w:val="20"/>
          <w:szCs w:val="20"/>
        </w:rPr>
        <w:t>zie, ochotně však plní i přá</w:t>
      </w:r>
      <w:r w:rsidRPr="00F862EB">
        <w:rPr>
          <w:rFonts w:ascii="Times New Roman" w:hAnsi="Times New Roman" w:cs="Times New Roman"/>
          <w:sz w:val="20"/>
          <w:szCs w:val="20"/>
        </w:rPr>
        <w:t>ní záíkazníků.</w:t>
      </w:r>
    </w:p>
    <w:p w:rsidR="00E87309" w:rsidRPr="00F862EB" w:rsidRDefault="00E87309" w:rsidP="00E87309">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862EB">
        <w:rPr>
          <w:rFonts w:ascii="Times New Roman" w:hAnsi="Times New Roman" w:cs="Times New Roman"/>
          <w:sz w:val="20"/>
          <w:szCs w:val="20"/>
        </w:rPr>
        <w:t>Od dubna 2014 jsmew jako novinku zavedli  pro veřejnost akci  „Namaluj si ….“. Lidé si mohou přijít v otvíracích hodinách do  „Ateliéru Hrnčírna“  v zámeckém parku namalovat vlastní obrázek na hrneček či jiný keramický polotovar z naší dílny.</w:t>
      </w:r>
    </w:p>
    <w:p w:rsidR="00E87309" w:rsidRPr="00F862EB" w:rsidRDefault="00E87309" w:rsidP="00E873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862EB">
        <w:rPr>
          <w:rFonts w:ascii="Times New Roman" w:hAnsi="Times New Roman" w:cs="Times New Roman"/>
          <w:sz w:val="20"/>
          <w:szCs w:val="20"/>
        </w:rPr>
        <w:t>Novinkou mezi výrobky jsou krásné hod</w:t>
      </w:r>
      <w:r w:rsidR="00087F0F">
        <w:rPr>
          <w:rFonts w:ascii="Times New Roman" w:hAnsi="Times New Roman" w:cs="Times New Roman"/>
          <w:sz w:val="20"/>
          <w:szCs w:val="20"/>
        </w:rPr>
        <w:t>iny z lité keramiky, které vytvá</w:t>
      </w:r>
      <w:r w:rsidRPr="00F862EB">
        <w:rPr>
          <w:rFonts w:ascii="Times New Roman" w:hAnsi="Times New Roman" w:cs="Times New Roman"/>
          <w:sz w:val="20"/>
          <w:szCs w:val="20"/>
        </w:rPr>
        <w:t>ří a maluje paní Ditta K.</w:t>
      </w:r>
    </w:p>
    <w:p w:rsidR="00E87309" w:rsidRPr="00F862EB" w:rsidRDefault="00E87309" w:rsidP="00E87309">
      <w:pPr>
        <w:spacing w:after="0" w:line="240" w:lineRule="auto"/>
        <w:rPr>
          <w:rFonts w:ascii="Times New Roman" w:hAnsi="Times New Roman" w:cs="Times New Roman"/>
          <w:sz w:val="20"/>
          <w:szCs w:val="20"/>
        </w:rPr>
      </w:pPr>
      <w:r w:rsidRPr="00F862EB">
        <w:rPr>
          <w:rFonts w:ascii="Times New Roman" w:hAnsi="Times New Roman" w:cs="Times New Roman"/>
          <w:sz w:val="20"/>
          <w:szCs w:val="20"/>
        </w:rPr>
        <w:t>Další zručné malířky jsou např. Eva K., specialistka na veselá zvířátka, a paní Leonka K. , která se zaměřuje na rostlinné motivy a barevné kreace.</w:t>
      </w:r>
    </w:p>
    <w:p w:rsidR="00E87309" w:rsidRPr="00F862EB" w:rsidRDefault="00E87309" w:rsidP="00E87309">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4080" behindDoc="1" locked="0" layoutInCell="1" allowOverlap="1">
            <wp:simplePos x="0" y="0"/>
            <wp:positionH relativeFrom="column">
              <wp:posOffset>14894</wp:posOffset>
            </wp:positionH>
            <wp:positionV relativeFrom="paragraph">
              <wp:posOffset>74180</wp:posOffset>
            </wp:positionV>
            <wp:extent cx="4891520" cy="3916218"/>
            <wp:effectExtent l="19050" t="0" r="4330" b="0"/>
            <wp:wrapNone/>
            <wp:docPr id="8" name="Obrázek 96" descr="IMG_2015021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2_0003.jpg"/>
                    <pic:cNvPicPr/>
                  </pic:nvPicPr>
                  <pic:blipFill>
                    <a:blip r:embed="rId15"/>
                    <a:stretch>
                      <a:fillRect/>
                    </a:stretch>
                  </pic:blipFill>
                  <pic:spPr>
                    <a:xfrm>
                      <a:off x="0" y="0"/>
                      <a:ext cx="4891520" cy="3916218"/>
                    </a:xfrm>
                    <a:prstGeom prst="rect">
                      <a:avLst/>
                    </a:prstGeom>
                    <a:effectLst>
                      <a:softEdge rad="127000"/>
                    </a:effectLst>
                  </pic:spPr>
                </pic:pic>
              </a:graphicData>
            </a:graphic>
          </wp:anchor>
        </w:drawing>
      </w:r>
    </w:p>
    <w:p w:rsidR="00E87309" w:rsidRDefault="00E87309" w:rsidP="00E87309">
      <w:pPr>
        <w:rPr>
          <w:rFonts w:ascii="Times New Roman" w:hAnsi="Times New Roman" w:cs="Times New Roman"/>
          <w:b/>
          <w:i/>
          <w:sz w:val="52"/>
          <w:szCs w:val="52"/>
        </w:rPr>
      </w:pPr>
      <w:r>
        <w:rPr>
          <w:rFonts w:ascii="Times New Roman" w:hAnsi="Times New Roman" w:cs="Times New Roman"/>
          <w:sz w:val="20"/>
          <w:szCs w:val="20"/>
        </w:rPr>
        <w:t xml:space="preserve">     </w:t>
      </w:r>
      <w:r w:rsidRPr="00F862EB">
        <w:rPr>
          <w:rFonts w:ascii="Times New Roman" w:hAnsi="Times New Roman" w:cs="Times New Roman"/>
          <w:sz w:val="20"/>
          <w:szCs w:val="20"/>
        </w:rPr>
        <w:t xml:space="preserve">Naše výrobky lze zakoupit v obchůdku v Podzámčí  a Infocentru v Borovanech, v obchůdku Nazaretu v Trhových Svinech, v Baumaxu v Českých Budějovicích a v Jihlavě nebo pomocí internetu na  www. nazaret.cz, </w:t>
      </w:r>
      <w:hyperlink r:id="rId16" w:history="1">
        <w:r w:rsidRPr="00F862EB">
          <w:rPr>
            <w:rStyle w:val="Hypertextovodkaz"/>
            <w:rFonts w:ascii="Times New Roman" w:hAnsi="Times New Roman" w:cs="Times New Roman"/>
            <w:sz w:val="20"/>
            <w:szCs w:val="20"/>
          </w:rPr>
          <w:t>www.fler.cz</w:t>
        </w:r>
      </w:hyperlink>
      <w:r w:rsidRPr="00F862EB">
        <w:rPr>
          <w:rFonts w:ascii="Times New Roman" w:hAnsi="Times New Roman" w:cs="Times New Roman"/>
          <w:sz w:val="20"/>
          <w:szCs w:val="20"/>
        </w:rPr>
        <w:t xml:space="preserve"> nebo si objednat  pomocí e-maili: </w:t>
      </w:r>
      <w:hyperlink r:id="rId17" w:history="1">
        <w:r w:rsidRPr="00F862EB">
          <w:rPr>
            <w:rStyle w:val="Hypertextovodkaz"/>
            <w:rFonts w:ascii="Times New Roman" w:hAnsi="Times New Roman" w:cs="Times New Roman"/>
            <w:sz w:val="20"/>
            <w:szCs w:val="20"/>
          </w:rPr>
          <w:t>nazaretdilna2@centrum.cz</w:t>
        </w:r>
      </w:hyperlink>
    </w:p>
    <w:p w:rsidR="00E87309" w:rsidRDefault="00E87309" w:rsidP="00E87309">
      <w:pPr>
        <w:pStyle w:val="Titulek"/>
        <w:keepNext/>
        <w:rPr>
          <w:rFonts w:ascii="Times New Roman" w:hAnsi="Times New Roman" w:cs="Times New Roman"/>
          <w:color w:val="auto"/>
          <w:sz w:val="20"/>
          <w:szCs w:val="20"/>
        </w:rPr>
      </w:pPr>
    </w:p>
    <w:p w:rsidR="00E87309" w:rsidRDefault="00E87309" w:rsidP="00E87309">
      <w:pPr>
        <w:pStyle w:val="Titulek1"/>
        <w:rPr>
          <w:b w:val="0"/>
          <w:color w:val="00000A"/>
          <w:sz w:val="16"/>
          <w:szCs w:val="16"/>
        </w:rPr>
      </w:pPr>
      <w:r>
        <w:rPr>
          <w:b w:val="0"/>
          <w:color w:val="00000A"/>
          <w:sz w:val="16"/>
          <w:szCs w:val="16"/>
        </w:rPr>
        <w:t xml:space="preserve">                                                                             </w:t>
      </w:r>
    </w:p>
    <w:p w:rsidR="00E87309" w:rsidRDefault="00E87309" w:rsidP="00E87309">
      <w:pPr>
        <w:spacing w:after="0" w:line="240" w:lineRule="auto"/>
        <w:rPr>
          <w:rFonts w:ascii="Times New Roman" w:hAnsi="Times New Roman" w:cs="Times New Roman"/>
          <w:sz w:val="20"/>
          <w:szCs w:val="20"/>
        </w:rPr>
      </w:pPr>
      <w:r w:rsidRPr="00F862EB">
        <w:rPr>
          <w:rFonts w:ascii="Times New Roman" w:hAnsi="Times New Roman" w:cs="Times New Roman"/>
          <w:sz w:val="20"/>
          <w:szCs w:val="20"/>
        </w:rPr>
        <w:t>.</w:t>
      </w:r>
      <w:r>
        <w:rPr>
          <w:rFonts w:ascii="Times New Roman" w:hAnsi="Times New Roman" w:cs="Times New Roman"/>
          <w:sz w:val="20"/>
          <w:szCs w:val="20"/>
        </w:rPr>
        <w:t xml:space="preserve">                                                   </w:t>
      </w:r>
      <w:r w:rsidRPr="00F862EB">
        <w:rPr>
          <w:rFonts w:ascii="Times New Roman" w:hAnsi="Times New Roman" w:cs="Times New Roman"/>
          <w:sz w:val="20"/>
          <w:szCs w:val="20"/>
        </w:rPr>
        <w:t>(in)</w:t>
      </w:r>
      <w:r>
        <w:rPr>
          <w:rFonts w:ascii="Times New Roman" w:hAnsi="Times New Roman" w:cs="Times New Roman"/>
          <w:sz w:val="20"/>
          <w:szCs w:val="20"/>
        </w:rPr>
        <w:t xml:space="preserve">     </w:t>
      </w:r>
    </w:p>
    <w:p w:rsidR="00E87309" w:rsidRPr="00F862EB" w:rsidRDefault="00E87309" w:rsidP="00E873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14EB0">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E87309" w:rsidRDefault="00E87309" w:rsidP="00E87309">
      <w:pPr>
        <w:spacing w:after="0" w:line="240" w:lineRule="auto"/>
        <w:jc w:val="both"/>
        <w:rPr>
          <w:rFonts w:ascii="Times New Roman" w:hAnsi="Times New Roman" w:cs="Times New Roman"/>
          <w:b/>
          <w:sz w:val="20"/>
          <w:szCs w:val="20"/>
        </w:rPr>
      </w:pPr>
    </w:p>
    <w:p w:rsidR="00E87309" w:rsidRDefault="00E87309" w:rsidP="00E87309">
      <w:pPr>
        <w:spacing w:line="240" w:lineRule="auto"/>
        <w:jc w:val="both"/>
        <w:outlineLvl w:val="0"/>
        <w:rPr>
          <w:rFonts w:ascii="Times New Roman" w:hAnsi="Times New Roman" w:cs="Times New Roman"/>
          <w:b/>
          <w:sz w:val="20"/>
          <w:szCs w:val="20"/>
        </w:rPr>
      </w:pPr>
    </w:p>
    <w:p w:rsidR="00E87309" w:rsidRDefault="00E87309" w:rsidP="00E87309">
      <w:pPr>
        <w:spacing w:after="0"/>
        <w:jc w:val="both"/>
        <w:rPr>
          <w:rFonts w:ascii="Times New Roman" w:hAnsi="Times New Roman" w:cs="Times New Roman"/>
          <w:b/>
          <w:sz w:val="20"/>
          <w:szCs w:val="20"/>
        </w:rPr>
      </w:pPr>
    </w:p>
    <w:p w:rsidR="00E87309" w:rsidRPr="00F862EB" w:rsidRDefault="00E87309" w:rsidP="00E87309">
      <w:pPr>
        <w:rPr>
          <w:rFonts w:ascii="Times New Roman" w:hAnsi="Times New Roman" w:cs="Times New Roman"/>
          <w:b/>
          <w:sz w:val="20"/>
          <w:szCs w:val="20"/>
        </w:rPr>
      </w:pPr>
    </w:p>
    <w:p w:rsidR="00E87309" w:rsidRDefault="00E87309" w:rsidP="00E87309">
      <w:pPr>
        <w:rPr>
          <w:rFonts w:ascii="Times New Roman" w:hAnsi="Times New Roman" w:cs="Times New Roman"/>
          <w:b/>
          <w:sz w:val="20"/>
          <w:szCs w:val="20"/>
        </w:rPr>
      </w:pPr>
      <w:r>
        <w:rPr>
          <w:rFonts w:ascii="Times New Roman" w:hAnsi="Times New Roman" w:cs="Times New Roman"/>
          <w:sz w:val="20"/>
          <w:szCs w:val="20"/>
        </w:rPr>
        <w:t xml:space="preserve">     </w:t>
      </w:r>
    </w:p>
    <w:p w:rsidR="00E87309" w:rsidRPr="001E7E0E" w:rsidRDefault="00E87309" w:rsidP="00E87309">
      <w:pPr>
        <w:spacing w:after="0"/>
        <w:jc w:val="both"/>
        <w:rPr>
          <w:rFonts w:ascii="Times New Roman" w:hAnsi="Times New Roman" w:cs="Times New Roman"/>
          <w:b/>
          <w:sz w:val="20"/>
          <w:szCs w:val="20"/>
        </w:rPr>
      </w:pPr>
    </w:p>
    <w:p w:rsidR="00E87309" w:rsidRDefault="00E87309" w:rsidP="00E87309">
      <w:pPr>
        <w:jc w:val="both"/>
        <w:outlineLvl w:val="0"/>
        <w:rPr>
          <w:rFonts w:ascii="Times New Roman" w:hAnsi="Times New Roman" w:cs="Times New Roman"/>
          <w:b/>
          <w:sz w:val="20"/>
          <w:szCs w:val="20"/>
        </w:rPr>
      </w:pPr>
    </w:p>
    <w:p w:rsidR="00E87309" w:rsidRDefault="00E87309" w:rsidP="00E87309">
      <w:pPr>
        <w:jc w:val="both"/>
        <w:outlineLvl w:val="0"/>
        <w:rPr>
          <w:rFonts w:ascii="Times New Roman" w:hAnsi="Times New Roman" w:cs="Times New Roman"/>
          <w:b/>
          <w:sz w:val="20"/>
          <w:szCs w:val="20"/>
        </w:rPr>
      </w:pPr>
    </w:p>
    <w:p w:rsidR="00E87309" w:rsidRPr="00AF60F3" w:rsidRDefault="00E87309" w:rsidP="00E87309">
      <w:pPr>
        <w:spacing w:line="240" w:lineRule="auto"/>
        <w:jc w:val="both"/>
        <w:outlineLvl w:val="0"/>
        <w:rPr>
          <w:rFonts w:ascii="Times New Roman" w:hAnsi="Times New Roman" w:cs="Times New Roman"/>
          <w:b/>
          <w:sz w:val="16"/>
          <w:szCs w:val="16"/>
        </w:rPr>
      </w:pPr>
    </w:p>
    <w:p w:rsidR="004155CA" w:rsidRDefault="00E87309" w:rsidP="00E87309">
      <w:pPr>
        <w:spacing w:line="240" w:lineRule="auto"/>
        <w:rPr>
          <w:rFonts w:ascii="Times New Roman" w:hAnsi="Times New Roman" w:cs="Times New Roman"/>
          <w:sz w:val="16"/>
          <w:szCs w:val="16"/>
        </w:rPr>
      </w:pPr>
      <w:r>
        <w:rPr>
          <w:rFonts w:ascii="Times New Roman" w:hAnsi="Times New Roman" w:cs="Times New Roman"/>
          <w:sz w:val="16"/>
          <w:szCs w:val="16"/>
        </w:rPr>
        <w:t xml:space="preserve">                                                                                            </w:t>
      </w:r>
    </w:p>
    <w:p w:rsidR="00E87309" w:rsidRDefault="004155CA" w:rsidP="00E87309">
      <w:pPr>
        <w:spacing w:line="240" w:lineRule="auto"/>
        <w:rPr>
          <w:rFonts w:ascii="Times New Roman" w:hAnsi="Times New Roman" w:cs="Times New Roman"/>
          <w:sz w:val="16"/>
          <w:szCs w:val="16"/>
        </w:rPr>
      </w:pPr>
      <w:r>
        <w:rPr>
          <w:rFonts w:ascii="Times New Roman" w:hAnsi="Times New Roman" w:cs="Times New Roman"/>
          <w:sz w:val="16"/>
          <w:szCs w:val="16"/>
        </w:rPr>
        <w:t xml:space="preserve">                                                                                            </w:t>
      </w:r>
      <w:r w:rsidR="00E87309">
        <w:rPr>
          <w:rFonts w:ascii="Times New Roman" w:hAnsi="Times New Roman" w:cs="Times New Roman"/>
          <w:sz w:val="16"/>
          <w:szCs w:val="16"/>
        </w:rPr>
        <w:t>8.</w:t>
      </w:r>
    </w:p>
    <w:p w:rsidR="00E87309" w:rsidRDefault="00E87309" w:rsidP="00E87309">
      <w:pPr>
        <w:jc w:val="both"/>
        <w:outlineLvl w:val="0"/>
        <w:rPr>
          <w:rFonts w:ascii="Times New Roman" w:hAnsi="Times New Roman" w:cs="Times New Roman"/>
          <w:b/>
          <w:sz w:val="20"/>
          <w:szCs w:val="20"/>
        </w:rPr>
      </w:pPr>
    </w:p>
    <w:p w:rsidR="00E87309" w:rsidRPr="009909E4" w:rsidRDefault="00E87309" w:rsidP="00E87309">
      <w:pPr>
        <w:pStyle w:val="Normlnweb1"/>
        <w:spacing w:after="0" w:line="240" w:lineRule="auto"/>
        <w:jc w:val="both"/>
        <w:rPr>
          <w:b/>
          <w:sz w:val="20"/>
          <w:szCs w:val="20"/>
        </w:rPr>
      </w:pPr>
      <w:r w:rsidRPr="009909E4">
        <w:rPr>
          <w:b/>
          <w:sz w:val="20"/>
          <w:szCs w:val="20"/>
        </w:rPr>
        <w:lastRenderedPageBreak/>
        <w:t>Chráněná textilní dílna a obchod Trhové Sviny</w:t>
      </w:r>
    </w:p>
    <w:p w:rsidR="00E87309" w:rsidRPr="009909E4" w:rsidRDefault="004155CA" w:rsidP="00E87309">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09440" behindDoc="1" locked="0" layoutInCell="1" allowOverlap="1">
            <wp:simplePos x="0" y="0"/>
            <wp:positionH relativeFrom="column">
              <wp:posOffset>1838960</wp:posOffset>
            </wp:positionH>
            <wp:positionV relativeFrom="paragraph">
              <wp:posOffset>53975</wp:posOffset>
            </wp:positionV>
            <wp:extent cx="2302510" cy="2022475"/>
            <wp:effectExtent l="19050" t="0" r="2540" b="0"/>
            <wp:wrapNone/>
            <wp:docPr id="23" name="Obrázek 0" descr="Kopie - IMG_2015021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 IMG_20150212_0006.jpg"/>
                    <pic:cNvPicPr/>
                  </pic:nvPicPr>
                  <pic:blipFill>
                    <a:blip r:embed="rId18"/>
                    <a:stretch>
                      <a:fillRect/>
                    </a:stretch>
                  </pic:blipFill>
                  <pic:spPr>
                    <a:xfrm>
                      <a:off x="0" y="0"/>
                      <a:ext cx="2302510" cy="2022475"/>
                    </a:xfrm>
                    <a:prstGeom prst="rect">
                      <a:avLst/>
                    </a:prstGeom>
                  </pic:spPr>
                </pic:pic>
              </a:graphicData>
            </a:graphic>
          </wp:anchor>
        </w:drawing>
      </w:r>
    </w:p>
    <w:p w:rsidR="00E87309" w:rsidRDefault="00E87309" w:rsidP="00E87309">
      <w:pPr>
        <w:pStyle w:val="Normlnweb"/>
        <w:spacing w:before="0" w:beforeAutospacing="0" w:after="0"/>
        <w:jc w:val="both"/>
        <w:rPr>
          <w:sz w:val="20"/>
          <w:szCs w:val="20"/>
        </w:rPr>
      </w:pPr>
      <w:r w:rsidRPr="009909E4">
        <w:rPr>
          <w:sz w:val="20"/>
          <w:szCs w:val="20"/>
        </w:rPr>
        <w:t xml:space="preserve">     Tkalcovská a textilní dílna v</w:t>
      </w:r>
      <w:r>
        <w:rPr>
          <w:sz w:val="20"/>
          <w:szCs w:val="20"/>
        </w:rPr>
        <w:t> </w:t>
      </w:r>
      <w:r w:rsidRPr="009909E4">
        <w:rPr>
          <w:sz w:val="20"/>
          <w:szCs w:val="20"/>
        </w:rPr>
        <w:t>Trhových Svinech  se stále rozvijí.  Naše tkané koberce mají  trvalý úspěch  u zákazníků.  Ale nejsou to jen koberce, které potěší oko zákazníka, pořád  žádané jsou  i další výrobky – polštářky, zástěry,  nákupní tašky, prostírání,  na které aplikujeme ruční výšivky.  Naše ručně malovaná trička jsou  již považována za klasiku, stejně tak i naše originální kabelky. Nazaretské výrobky si najdou své kupující i na internetovém obchodě Flér.</w:t>
      </w:r>
    </w:p>
    <w:p w:rsidR="00E87309" w:rsidRPr="009909E4" w:rsidRDefault="00E87309" w:rsidP="00E87309">
      <w:pPr>
        <w:pStyle w:val="Normlnweb"/>
        <w:spacing w:before="0" w:beforeAutospacing="0" w:after="0"/>
        <w:jc w:val="both"/>
        <w:rPr>
          <w:sz w:val="20"/>
          <w:szCs w:val="20"/>
        </w:rPr>
      </w:pPr>
    </w:p>
    <w:p w:rsidR="00E87309" w:rsidRDefault="00E87309" w:rsidP="00E87309">
      <w:pPr>
        <w:pStyle w:val="Normlnweb"/>
        <w:spacing w:before="0" w:beforeAutospacing="0" w:after="0"/>
        <w:jc w:val="both"/>
        <w:rPr>
          <w:sz w:val="20"/>
          <w:szCs w:val="20"/>
        </w:rPr>
      </w:pPr>
      <w:r w:rsidRPr="009909E4">
        <w:rPr>
          <w:sz w:val="20"/>
          <w:szCs w:val="20"/>
        </w:rPr>
        <w:t xml:space="preserve">     Díky akcím pro veřejnost, jako bylo Nazareské setkání, se naše působení dostává do širšího povědomí občanů z</w:t>
      </w:r>
      <w:r>
        <w:rPr>
          <w:sz w:val="20"/>
          <w:szCs w:val="20"/>
        </w:rPr>
        <w:t> </w:t>
      </w:r>
      <w:r w:rsidRPr="009909E4">
        <w:rPr>
          <w:sz w:val="20"/>
          <w:szCs w:val="20"/>
        </w:rPr>
        <w:t xml:space="preserve">blízkého i vzdálenějšího okolí. </w:t>
      </w:r>
    </w:p>
    <w:p w:rsidR="00E87309" w:rsidRPr="009909E4" w:rsidRDefault="00E87309" w:rsidP="00E87309">
      <w:pPr>
        <w:pStyle w:val="Normlnweb"/>
        <w:spacing w:before="0" w:beforeAutospacing="0" w:after="0"/>
        <w:jc w:val="both"/>
        <w:rPr>
          <w:sz w:val="20"/>
          <w:szCs w:val="20"/>
        </w:rPr>
      </w:pPr>
      <w:r w:rsidRPr="009909E4">
        <w:rPr>
          <w:sz w:val="20"/>
          <w:szCs w:val="20"/>
        </w:rPr>
        <w:t xml:space="preserve"> </w:t>
      </w:r>
    </w:p>
    <w:p w:rsidR="00E87309" w:rsidRPr="009909E4" w:rsidRDefault="00E87309" w:rsidP="00087F0F">
      <w:pPr>
        <w:spacing w:line="240" w:lineRule="auto"/>
        <w:jc w:val="both"/>
        <w:rPr>
          <w:rFonts w:ascii="Times New Roman" w:hAnsi="Times New Roman" w:cs="Times New Roman"/>
          <w:sz w:val="20"/>
          <w:szCs w:val="20"/>
        </w:rPr>
      </w:pPr>
      <w:r w:rsidRPr="009909E4">
        <w:rPr>
          <w:rFonts w:ascii="Times New Roman" w:hAnsi="Times New Roman" w:cs="Times New Roman"/>
          <w:sz w:val="20"/>
          <w:szCs w:val="20"/>
        </w:rPr>
        <w:t xml:space="preserve">     Přijďte nás navštívit a uvidíte, jaké originály s</w:t>
      </w:r>
      <w:r>
        <w:rPr>
          <w:rFonts w:ascii="Times New Roman" w:hAnsi="Times New Roman" w:cs="Times New Roman"/>
          <w:sz w:val="20"/>
          <w:szCs w:val="20"/>
        </w:rPr>
        <w:t> </w:t>
      </w:r>
      <w:r w:rsidRPr="009909E4">
        <w:rPr>
          <w:rFonts w:ascii="Times New Roman" w:hAnsi="Times New Roman" w:cs="Times New Roman"/>
          <w:sz w:val="20"/>
          <w:szCs w:val="20"/>
        </w:rPr>
        <w:t>radostí a fantazií vznikají pod rukama</w:t>
      </w:r>
      <w:r w:rsidR="00087F0F">
        <w:rPr>
          <w:rFonts w:ascii="Times New Roman" w:hAnsi="Times New Roman" w:cs="Times New Roman"/>
          <w:sz w:val="20"/>
          <w:szCs w:val="20"/>
        </w:rPr>
        <w:t xml:space="preserve"> pracovníků naší dílny</w:t>
      </w:r>
      <w:r w:rsidRPr="009909E4">
        <w:rPr>
          <w:rFonts w:ascii="Times New Roman" w:hAnsi="Times New Roman" w:cs="Times New Roman"/>
          <w:sz w:val="20"/>
          <w:szCs w:val="20"/>
        </w:rPr>
        <w:t xml:space="preserve">!   </w:t>
      </w:r>
      <w:r>
        <w:rPr>
          <w:rFonts w:ascii="Times New Roman" w:hAnsi="Times New Roman" w:cs="Times New Roman"/>
          <w:sz w:val="20"/>
          <w:szCs w:val="20"/>
        </w:rPr>
        <w:t xml:space="preserve">   </w:t>
      </w:r>
      <w:r w:rsidR="00087F0F">
        <w:rPr>
          <w:rFonts w:ascii="Times New Roman" w:hAnsi="Times New Roman" w:cs="Times New Roman"/>
          <w:sz w:val="20"/>
          <w:szCs w:val="20"/>
        </w:rPr>
        <w:t xml:space="preserve">                                                  </w:t>
      </w:r>
      <w:r>
        <w:rPr>
          <w:rFonts w:ascii="Times New Roman" w:hAnsi="Times New Roman" w:cs="Times New Roman"/>
          <w:sz w:val="20"/>
          <w:szCs w:val="20"/>
        </w:rPr>
        <w:t xml:space="preserve">  </w:t>
      </w:r>
      <w:r w:rsidR="00087F0F">
        <w:rPr>
          <w:rFonts w:ascii="Times New Roman" w:hAnsi="Times New Roman" w:cs="Times New Roman"/>
          <w:sz w:val="20"/>
          <w:szCs w:val="20"/>
        </w:rPr>
        <w:t>(jb)</w:t>
      </w:r>
      <w:r w:rsidR="00087F0F" w:rsidRPr="009909E4">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E87309" w:rsidRPr="00F862EB" w:rsidRDefault="00E87309" w:rsidP="00E8730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E87309" w:rsidRPr="00294356" w:rsidRDefault="00E87309" w:rsidP="00E87309">
      <w:pPr>
        <w:pStyle w:val="Titulek"/>
        <w:keepNext/>
        <w:rPr>
          <w:rFonts w:ascii="Times New Roman" w:hAnsi="Times New Roman" w:cs="Times New Roman"/>
          <w:color w:val="auto"/>
          <w:sz w:val="20"/>
          <w:szCs w:val="20"/>
        </w:rPr>
      </w:pPr>
      <w:r w:rsidRPr="00294356">
        <w:rPr>
          <w:rFonts w:ascii="Times New Roman" w:hAnsi="Times New Roman" w:cs="Times New Roman"/>
          <w:color w:val="auto"/>
          <w:sz w:val="20"/>
          <w:szCs w:val="20"/>
        </w:rPr>
        <w:t>Počet zaměstnanců a uživatelů</w:t>
      </w:r>
    </w:p>
    <w:p w:rsidR="00E87309" w:rsidRPr="0052434F" w:rsidRDefault="00E87309" w:rsidP="00E87309"/>
    <w:p w:rsidR="00E87309" w:rsidRDefault="00E87309" w:rsidP="00E87309">
      <w:r w:rsidRPr="0052434F">
        <w:rPr>
          <w:noProof/>
        </w:rPr>
        <w:drawing>
          <wp:inline distT="0" distB="0" distL="0" distR="0">
            <wp:extent cx="3998191" cy="2540000"/>
            <wp:effectExtent l="19050" t="0" r="21359" b="0"/>
            <wp:docPr id="1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87309" w:rsidRDefault="00E87309" w:rsidP="00E87309"/>
    <w:p w:rsidR="004155CA" w:rsidRDefault="004155CA" w:rsidP="00E87309"/>
    <w:p w:rsidR="00E87309" w:rsidRDefault="00E87309" w:rsidP="00E87309">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AF60F3">
        <w:rPr>
          <w:rFonts w:ascii="Times New Roman" w:hAnsi="Times New Roman" w:cs="Times New Roman"/>
          <w:sz w:val="16"/>
          <w:szCs w:val="16"/>
        </w:rPr>
        <w:t>9.</w:t>
      </w:r>
    </w:p>
    <w:p w:rsidR="004155CA" w:rsidRDefault="004155CA" w:rsidP="00E87309">
      <w:pPr>
        <w:spacing w:line="240" w:lineRule="auto"/>
        <w:jc w:val="both"/>
        <w:rPr>
          <w:rFonts w:ascii="Times New Roman" w:hAnsi="Times New Roman" w:cs="Times New Roman"/>
          <w:sz w:val="16"/>
          <w:szCs w:val="16"/>
        </w:rPr>
      </w:pPr>
    </w:p>
    <w:p w:rsidR="004155CA" w:rsidRPr="00AF60F3" w:rsidRDefault="004155CA" w:rsidP="00E87309">
      <w:pPr>
        <w:spacing w:line="240" w:lineRule="auto"/>
        <w:jc w:val="both"/>
        <w:rPr>
          <w:rFonts w:ascii="Times New Roman" w:hAnsi="Times New Roman" w:cs="Times New Roman"/>
          <w:sz w:val="16"/>
          <w:szCs w:val="16"/>
        </w:rPr>
      </w:pPr>
    </w:p>
    <w:p w:rsidR="00E87309" w:rsidRPr="00634E74" w:rsidRDefault="00E87309" w:rsidP="00E87309">
      <w:pPr>
        <w:spacing w:line="240" w:lineRule="auto"/>
        <w:rPr>
          <w:rFonts w:ascii="Times New Roman" w:hAnsi="Times New Roman" w:cs="Times New Roman"/>
          <w:b/>
        </w:rPr>
      </w:pPr>
      <w:r w:rsidRPr="00634E74">
        <w:rPr>
          <w:rFonts w:ascii="Times New Roman" w:hAnsi="Times New Roman" w:cs="Times New Roman"/>
          <w:b/>
        </w:rPr>
        <w:t>Program pro volný čas 2015</w:t>
      </w:r>
    </w:p>
    <w:tbl>
      <w:tblPr>
        <w:tblW w:w="0" w:type="auto"/>
        <w:tblInd w:w="-25" w:type="dxa"/>
        <w:tblLook w:val="0000"/>
      </w:tblPr>
      <w:tblGrid>
        <w:gridCol w:w="1600"/>
        <w:gridCol w:w="3732"/>
      </w:tblGrid>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 xml:space="preserve">   3.ledna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Novoroční benefiční koncert</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17. ledna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Drátování</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18. ledna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Dostavník</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21. -22. března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Jarní keramický kurz I.</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11. dubna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Tkaní gobelínů</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25. dubna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Plstění  - výrobky z vlny</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13. května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Dostavník</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16. května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Košíkářský kurz</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17. května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Májový benefiční koncert</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 xml:space="preserve"> 5. - 6. června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Kapličky I.</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19. června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 xml:space="preserve">Den otevřených dveří a Jarmark neziskovek </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29. – 30.června</w:t>
            </w:r>
          </w:p>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 xml:space="preserve"> 1. července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Kapličky II.</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 xml:space="preserve">9. – 15. srpna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Putování s oslem</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17. – 18. září</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Houby, houby, houbičky</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26. září</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Šití panenek pro UNICEF</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 xml:space="preserve">   3. října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Batika</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10. října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Nazaretské setkání</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17. října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Figurky z kukuřičného šustí</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11. listopad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Dostavník</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14. – 15. listopad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Podzimní keramický kurz II.</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18. listopadu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Prezentace kalendáře 2016</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21. listopadu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Figurky z kynutého těsta</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 xml:space="preserve">   5. prosince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Origami</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12. prosince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Adventní benefiční koncert</w:t>
            </w:r>
          </w:p>
        </w:tc>
      </w:tr>
      <w:tr w:rsidR="006135DD" w:rsidRPr="00634E74" w:rsidTr="006135DD">
        <w:trPr>
          <w:trHeight w:hRule="exact" w:val="340"/>
        </w:trPr>
        <w:tc>
          <w:tcPr>
            <w:tcW w:w="0" w:type="auto"/>
            <w:tcBorders>
              <w:top w:val="single" w:sz="4" w:space="0" w:color="000000"/>
              <w:left w:val="single" w:sz="4" w:space="0" w:color="000000"/>
              <w:bottom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 xml:space="preserve">   2. ledna 2016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135DD" w:rsidRPr="00634E74" w:rsidRDefault="006135DD" w:rsidP="006135DD">
            <w:pPr>
              <w:snapToGrid w:val="0"/>
              <w:spacing w:line="240" w:lineRule="auto"/>
              <w:rPr>
                <w:rFonts w:ascii="Times New Roman" w:hAnsi="Times New Roman" w:cs="Times New Roman"/>
                <w:sz w:val="20"/>
                <w:szCs w:val="20"/>
              </w:rPr>
            </w:pPr>
            <w:r w:rsidRPr="00634E74">
              <w:rPr>
                <w:rFonts w:ascii="Times New Roman" w:hAnsi="Times New Roman" w:cs="Times New Roman"/>
                <w:sz w:val="20"/>
                <w:szCs w:val="20"/>
              </w:rPr>
              <w:t>Novoroční benefiční koncert</w:t>
            </w:r>
          </w:p>
        </w:tc>
      </w:tr>
    </w:tbl>
    <w:p w:rsidR="006135DD" w:rsidRPr="00634E74" w:rsidRDefault="006135DD" w:rsidP="006135DD">
      <w:pPr>
        <w:spacing w:line="240" w:lineRule="auto"/>
        <w:rPr>
          <w:rFonts w:ascii="Times New Roman" w:hAnsi="Times New Roman" w:cs="Times New Roman"/>
          <w:sz w:val="20"/>
          <w:szCs w:val="20"/>
        </w:rPr>
      </w:pPr>
      <w:r w:rsidRPr="00634E74">
        <w:rPr>
          <w:rFonts w:ascii="Times New Roman" w:hAnsi="Times New Roman" w:cs="Times New Roman"/>
          <w:sz w:val="20"/>
          <w:szCs w:val="20"/>
        </w:rPr>
        <w:t xml:space="preserve">                                 Změna programu vyhrazena.</w:t>
      </w:r>
    </w:p>
    <w:p w:rsidR="006135DD" w:rsidRDefault="006135DD" w:rsidP="006135DD">
      <w:pPr>
        <w:spacing w:line="240" w:lineRule="auto"/>
        <w:rPr>
          <w:rFonts w:ascii="Times New Roman" w:hAnsi="Times New Roman" w:cs="Times New Roman"/>
          <w:sz w:val="16"/>
          <w:szCs w:val="16"/>
        </w:rPr>
      </w:pPr>
      <w:r>
        <w:rPr>
          <w:sz w:val="16"/>
          <w:szCs w:val="16"/>
        </w:rPr>
        <w:t xml:space="preserve">                    </w:t>
      </w:r>
    </w:p>
    <w:p w:rsidR="00E87309" w:rsidRDefault="006135DD" w:rsidP="00E87309">
      <w:pPr>
        <w:spacing w:line="240" w:lineRule="auto"/>
        <w:rPr>
          <w:rFonts w:ascii="Times New Roman" w:hAnsi="Times New Roman" w:cs="Times New Roman"/>
          <w:b/>
        </w:rPr>
      </w:pPr>
      <w:r>
        <w:rPr>
          <w:rFonts w:ascii="Times New Roman" w:hAnsi="Times New Roman" w:cs="Times New Roman"/>
          <w:sz w:val="16"/>
          <w:szCs w:val="16"/>
        </w:rPr>
        <w:t xml:space="preserve">                                                                                         10.</w:t>
      </w:r>
    </w:p>
    <w:p w:rsidR="00E87309" w:rsidRPr="00AF60F3" w:rsidRDefault="00E87309" w:rsidP="00E87309">
      <w:pPr>
        <w:spacing w:line="240" w:lineRule="auto"/>
        <w:rPr>
          <w:rFonts w:ascii="Times New Roman" w:hAnsi="Times New Roman" w:cs="Times New Roman"/>
          <w:sz w:val="16"/>
          <w:szCs w:val="16"/>
        </w:rPr>
      </w:pPr>
      <w:r>
        <w:rPr>
          <w:rFonts w:ascii="Times New Roman" w:hAnsi="Times New Roman" w:cs="Times New Roman"/>
          <w:sz w:val="16"/>
          <w:szCs w:val="16"/>
        </w:rPr>
        <w:t xml:space="preserve">                                                                                          </w:t>
      </w:r>
    </w:p>
    <w:p w:rsidR="00E87309" w:rsidRDefault="00C95FCC" w:rsidP="00E87309">
      <w:pP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4311650" cy="6811010"/>
            <wp:effectExtent l="19050" t="0" r="0" b="0"/>
            <wp:docPr id="1" name="Obrázek 0" descr="pav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ouk.jpg"/>
                    <pic:cNvPicPr/>
                  </pic:nvPicPr>
                  <pic:blipFill>
                    <a:blip r:embed="rId20"/>
                    <a:stretch>
                      <a:fillRect/>
                    </a:stretch>
                  </pic:blipFill>
                  <pic:spPr>
                    <a:xfrm>
                      <a:off x="0" y="0"/>
                      <a:ext cx="4311650" cy="6811010"/>
                    </a:xfrm>
                    <a:prstGeom prst="rect">
                      <a:avLst/>
                    </a:prstGeom>
                  </pic:spPr>
                </pic:pic>
              </a:graphicData>
            </a:graphic>
          </wp:inline>
        </w:drawing>
      </w:r>
    </w:p>
    <w:p w:rsidR="00E87309" w:rsidRDefault="00E87309" w:rsidP="00E87309">
      <w:pPr>
        <w:rPr>
          <w:rFonts w:ascii="Times New Roman" w:hAnsi="Times New Roman" w:cs="Times New Roman"/>
          <w:b/>
          <w:sz w:val="20"/>
          <w:szCs w:val="20"/>
        </w:rPr>
      </w:pPr>
    </w:p>
    <w:p w:rsidR="00E87309" w:rsidRPr="00467C06" w:rsidRDefault="00E87309" w:rsidP="00E87309">
      <w:pPr>
        <w:jc w:val="both"/>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97152" behindDoc="1" locked="0" layoutInCell="1" allowOverlap="1">
            <wp:simplePos x="0" y="0"/>
            <wp:positionH relativeFrom="column">
              <wp:posOffset>-188306</wp:posOffset>
            </wp:positionH>
            <wp:positionV relativeFrom="paragraph">
              <wp:posOffset>210993</wp:posOffset>
            </wp:positionV>
            <wp:extent cx="4587355" cy="5865091"/>
            <wp:effectExtent l="19050" t="0" r="3695" b="0"/>
            <wp:wrapNone/>
            <wp:docPr id="14" name="Obrázek 91" descr="IMG_2015021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2_0007.jpg"/>
                    <pic:cNvPicPr/>
                  </pic:nvPicPr>
                  <pic:blipFill>
                    <a:blip r:embed="rId21"/>
                    <a:stretch>
                      <a:fillRect/>
                    </a:stretch>
                  </pic:blipFill>
                  <pic:spPr>
                    <a:xfrm>
                      <a:off x="0" y="0"/>
                      <a:ext cx="4588510" cy="5866568"/>
                    </a:xfrm>
                    <a:prstGeom prst="rect">
                      <a:avLst/>
                    </a:prstGeom>
                    <a:effectLst>
                      <a:softEdge rad="127000"/>
                    </a:effectLst>
                  </pic:spPr>
                </pic:pic>
              </a:graphicData>
            </a:graphic>
          </wp:anchor>
        </w:drawing>
      </w:r>
      <w:r w:rsidRPr="00467C06">
        <w:rPr>
          <w:rFonts w:ascii="Times New Roman" w:hAnsi="Times New Roman" w:cs="Times New Roman"/>
          <w:b/>
          <w:sz w:val="20"/>
          <w:szCs w:val="20"/>
        </w:rPr>
        <w:t>Přípravna hlíny</w:t>
      </w:r>
    </w:p>
    <w:p w:rsidR="00E87309" w:rsidRPr="00467C06" w:rsidRDefault="00E87309" w:rsidP="00E87309">
      <w:pPr>
        <w:jc w:val="both"/>
        <w:rPr>
          <w:rFonts w:ascii="Times New Roman" w:hAnsi="Times New Roman" w:cs="Times New Roman"/>
          <w:sz w:val="20"/>
          <w:szCs w:val="20"/>
        </w:rPr>
      </w:pPr>
    </w:p>
    <w:p w:rsidR="00E87309" w:rsidRPr="00467C06" w:rsidRDefault="00E87309" w:rsidP="00E87309">
      <w:pPr>
        <w:spacing w:line="240" w:lineRule="auto"/>
        <w:jc w:val="both"/>
        <w:rPr>
          <w:rFonts w:ascii="Times New Roman" w:hAnsi="Times New Roman" w:cs="Times New Roman"/>
          <w:sz w:val="20"/>
          <w:szCs w:val="20"/>
        </w:rPr>
      </w:pPr>
      <w:r w:rsidRPr="00467C06">
        <w:rPr>
          <w:rFonts w:ascii="Times New Roman" w:hAnsi="Times New Roman" w:cs="Times New Roman"/>
          <w:sz w:val="20"/>
          <w:szCs w:val="20"/>
        </w:rPr>
        <w:t xml:space="preserve">     Oproti minulému roku jsme pokročili v oblasti výroby použitelné hlíny. Po mnoha pokusech se podařilo namíchat hlínu tak, aby nepraskala a udržela tvar. Zatím jsme nedosáhli neprosákavosti, ale i na tomto úkolu stále pracujeme. </w:t>
      </w:r>
    </w:p>
    <w:p w:rsidR="00E87309" w:rsidRDefault="00E87309" w:rsidP="00E87309">
      <w:pPr>
        <w:spacing w:after="0" w:line="240" w:lineRule="auto"/>
        <w:jc w:val="both"/>
        <w:rPr>
          <w:rFonts w:ascii="Times New Roman" w:hAnsi="Times New Roman" w:cs="Times New Roman"/>
          <w:sz w:val="20"/>
          <w:szCs w:val="20"/>
        </w:rPr>
      </w:pPr>
      <w:r w:rsidRPr="00467C06">
        <w:rPr>
          <w:rFonts w:ascii="Times New Roman" w:hAnsi="Times New Roman" w:cs="Times New Roman"/>
          <w:sz w:val="20"/>
          <w:szCs w:val="20"/>
        </w:rPr>
        <w:t xml:space="preserve">     Také nám přibyl v „hlinárně“ zatáčecí kruh, díky kterému by měly vznikat výrobky zatáčené do forem. Máme v plánu vyrábět malované talíře a talířky, </w:t>
      </w:r>
    </w:p>
    <w:p w:rsidR="00E87309" w:rsidRPr="00E9773B" w:rsidRDefault="00E87309" w:rsidP="00E87309">
      <w:pPr>
        <w:spacing w:after="0" w:line="240" w:lineRule="auto"/>
        <w:jc w:val="both"/>
        <w:rPr>
          <w:sz w:val="20"/>
          <w:szCs w:val="20"/>
        </w:rPr>
      </w:pPr>
      <w:r w:rsidRPr="00467C06">
        <w:rPr>
          <w:rFonts w:ascii="Times New Roman" w:hAnsi="Times New Roman" w:cs="Times New Roman"/>
          <w:sz w:val="20"/>
          <w:szCs w:val="20"/>
        </w:rPr>
        <w:t>o které je v současné době mezi našimi zákazníky zájem.</w:t>
      </w:r>
      <w:r>
        <w:rPr>
          <w:rFonts w:ascii="Times New Roman" w:hAnsi="Times New Roman" w:cs="Times New Roman"/>
          <w:sz w:val="20"/>
          <w:szCs w:val="20"/>
        </w:rPr>
        <w:t xml:space="preserve">             </w:t>
      </w:r>
      <w:r w:rsidRPr="00467C06">
        <w:rPr>
          <w:rFonts w:ascii="Times New Roman" w:hAnsi="Times New Roman" w:cs="Times New Roman"/>
          <w:sz w:val="20"/>
          <w:szCs w:val="20"/>
        </w:rPr>
        <w:t xml:space="preserve"> (ech</w:t>
      </w:r>
      <w:r>
        <w:rPr>
          <w:rFonts w:ascii="Times New Roman" w:hAnsi="Times New Roman" w:cs="Times New Roman"/>
          <w:sz w:val="20"/>
          <w:szCs w:val="20"/>
        </w:rPr>
        <w:t>)</w:t>
      </w:r>
    </w:p>
    <w:p w:rsidR="00E87309" w:rsidRPr="00E9773B" w:rsidRDefault="00E87309" w:rsidP="00E87309">
      <w:pPr>
        <w:spacing w:after="0" w:line="240" w:lineRule="auto"/>
        <w:rPr>
          <w:sz w:val="20"/>
          <w:szCs w:val="20"/>
        </w:rPr>
      </w:pPr>
    </w:p>
    <w:p w:rsidR="00E87309" w:rsidRPr="00E42537" w:rsidRDefault="00E87309" w:rsidP="00E87309">
      <w:pPr>
        <w:rPr>
          <w:rFonts w:ascii="Times New Roman" w:eastAsia="Times New Roman" w:hAnsi="Times New Roman" w:cs="Times New Roman"/>
          <w:sz w:val="20"/>
          <w:szCs w:val="20"/>
        </w:rPr>
      </w:pPr>
    </w:p>
    <w:p w:rsidR="00E87309" w:rsidRDefault="00E87309" w:rsidP="00E87309">
      <w:pPr>
        <w:rPr>
          <w:rFonts w:ascii="Times New Roman" w:eastAsia="Times New Roman" w:hAnsi="Times New Roman" w:cs="Times New Roman"/>
          <w:sz w:val="20"/>
          <w:szCs w:val="20"/>
        </w:rPr>
      </w:pPr>
    </w:p>
    <w:p w:rsidR="00E87309" w:rsidRPr="00467C06" w:rsidRDefault="00E87309" w:rsidP="00E87309">
      <w:pPr>
        <w:jc w:val="both"/>
        <w:rPr>
          <w:rFonts w:ascii="Times New Roman" w:hAnsi="Times New Roman" w:cs="Times New Roman"/>
          <w:b/>
          <w:sz w:val="20"/>
          <w:szCs w:val="20"/>
        </w:rPr>
      </w:pPr>
      <w:r w:rsidRPr="00467C06">
        <w:rPr>
          <w:rFonts w:ascii="Times New Roman" w:hAnsi="Times New Roman" w:cs="Times New Roman"/>
          <w:b/>
          <w:sz w:val="20"/>
          <w:szCs w:val="20"/>
        </w:rPr>
        <w:t>Licí dílna</w:t>
      </w:r>
    </w:p>
    <w:p w:rsidR="00E87309" w:rsidRPr="00467C06" w:rsidRDefault="00E87309" w:rsidP="00E87309">
      <w:pPr>
        <w:spacing w:line="240" w:lineRule="auto"/>
        <w:jc w:val="both"/>
        <w:rPr>
          <w:rFonts w:ascii="Times New Roman" w:hAnsi="Times New Roman" w:cs="Times New Roman"/>
          <w:sz w:val="20"/>
          <w:szCs w:val="20"/>
        </w:rPr>
      </w:pPr>
      <w:r w:rsidRPr="00467C06">
        <w:rPr>
          <w:rFonts w:ascii="Times New Roman" w:hAnsi="Times New Roman" w:cs="Times New Roman"/>
          <w:sz w:val="20"/>
          <w:szCs w:val="20"/>
        </w:rPr>
        <w:t xml:space="preserve">     Jako v letech uplynulých  má oddělení, ve kterém vznikají </w:t>
      </w:r>
      <w:r>
        <w:rPr>
          <w:rFonts w:ascii="Times New Roman" w:hAnsi="Times New Roman" w:cs="Times New Roman"/>
          <w:sz w:val="20"/>
          <w:szCs w:val="20"/>
        </w:rPr>
        <w:t>polo</w:t>
      </w:r>
      <w:r w:rsidRPr="00467C06">
        <w:rPr>
          <w:rFonts w:ascii="Times New Roman" w:hAnsi="Times New Roman" w:cs="Times New Roman"/>
          <w:sz w:val="20"/>
          <w:szCs w:val="20"/>
        </w:rPr>
        <w:t xml:space="preserve">tovary litím do sádrových forem, lví podíl na produkci keramického zboží. Díky píli zaměstnanců licí dílny jsme uspokojili mnoho zakázek a také obohatili sortiment inovací forem. </w:t>
      </w:r>
    </w:p>
    <w:p w:rsidR="00E87309" w:rsidRDefault="00E87309" w:rsidP="00E87309">
      <w:pPr>
        <w:spacing w:line="240" w:lineRule="auto"/>
        <w:jc w:val="both"/>
        <w:rPr>
          <w:sz w:val="16"/>
        </w:rPr>
      </w:pPr>
      <w:r w:rsidRPr="00467C06">
        <w:rPr>
          <w:rFonts w:ascii="Times New Roman" w:hAnsi="Times New Roman" w:cs="Times New Roman"/>
          <w:sz w:val="20"/>
          <w:szCs w:val="20"/>
        </w:rPr>
        <w:t xml:space="preserve">     S kladným hodnocením užitných vlastností našeho nádobí se setkáváme na trzích v přímém kontaktu se zákazníky, kteří se k nám opakovaně vrací nejen proto, že jsou nadšeni ze vzhledu hrnků, misek a talířů, ale</w:t>
      </w:r>
      <w:r>
        <w:rPr>
          <w:rFonts w:ascii="Times New Roman" w:hAnsi="Times New Roman" w:cs="Times New Roman"/>
          <w:sz w:val="20"/>
          <w:szCs w:val="20"/>
        </w:rPr>
        <w:t xml:space="preserve">  také proto, že jsou spokojeni s</w:t>
      </w:r>
      <w:r w:rsidRPr="00467C06">
        <w:rPr>
          <w:rFonts w:ascii="Times New Roman" w:hAnsi="Times New Roman" w:cs="Times New Roman"/>
          <w:sz w:val="20"/>
          <w:szCs w:val="20"/>
        </w:rPr>
        <w:t xml:space="preserve"> jejich kvalitou. </w:t>
      </w:r>
      <w:r>
        <w:rPr>
          <w:rFonts w:ascii="Times New Roman" w:hAnsi="Times New Roman" w:cs="Times New Roman"/>
          <w:sz w:val="20"/>
          <w:szCs w:val="20"/>
        </w:rPr>
        <w:t xml:space="preserve">                                                                                          </w:t>
      </w:r>
      <w:r w:rsidRPr="00467C06">
        <w:rPr>
          <w:rFonts w:ascii="Times New Roman" w:hAnsi="Times New Roman" w:cs="Times New Roman"/>
          <w:sz w:val="20"/>
          <w:szCs w:val="20"/>
        </w:rPr>
        <w:t>(ech</w:t>
      </w:r>
      <w:r>
        <w:rPr>
          <w:rFonts w:ascii="Times New Roman" w:hAnsi="Times New Roman" w:cs="Times New Roman"/>
          <w:sz w:val="20"/>
          <w:szCs w:val="20"/>
        </w:rPr>
        <w:t xml:space="preserve"> </w:t>
      </w:r>
      <w:r w:rsidRPr="00467C06">
        <w:rPr>
          <w:rFonts w:ascii="Times New Roman" w:hAnsi="Times New Roman" w:cs="Times New Roman"/>
          <w:sz w:val="20"/>
          <w:szCs w:val="20"/>
        </w:rPr>
        <w:t>)</w:t>
      </w:r>
      <w:r>
        <w:rPr>
          <w:rFonts w:ascii="Times New Roman" w:hAnsi="Times New Roman" w:cs="Times New Roman"/>
          <w:sz w:val="20"/>
          <w:szCs w:val="20"/>
        </w:rPr>
        <w:t xml:space="preserve">                </w:t>
      </w:r>
      <w:r>
        <w:rPr>
          <w:sz w:val="16"/>
        </w:rPr>
        <w:t xml:space="preserve">                                                             </w:t>
      </w:r>
    </w:p>
    <w:p w:rsidR="00E87309" w:rsidRDefault="00E87309" w:rsidP="00E87309">
      <w:pPr>
        <w:rPr>
          <w:rFonts w:ascii="Times New Roman" w:hAnsi="Times New Roman" w:cs="Times New Roman"/>
          <w:b/>
          <w:sz w:val="20"/>
          <w:szCs w:val="20"/>
        </w:rPr>
      </w:pPr>
    </w:p>
    <w:p w:rsidR="00E87309" w:rsidRDefault="00E87309" w:rsidP="00E87309">
      <w:pPr>
        <w:rPr>
          <w:rFonts w:ascii="Times New Roman" w:hAnsi="Times New Roman" w:cs="Times New Roman"/>
          <w:b/>
          <w:sz w:val="20"/>
          <w:szCs w:val="20"/>
        </w:rPr>
      </w:pPr>
    </w:p>
    <w:p w:rsidR="00E87309" w:rsidRDefault="00E87309" w:rsidP="00E87309">
      <w:pPr>
        <w:rPr>
          <w:rFonts w:ascii="Times New Roman" w:hAnsi="Times New Roman" w:cs="Times New Roman"/>
          <w:b/>
          <w:sz w:val="20"/>
          <w:szCs w:val="20"/>
        </w:rPr>
      </w:pPr>
    </w:p>
    <w:p w:rsidR="00E87309" w:rsidRDefault="00E87309" w:rsidP="00E87309">
      <w:pPr>
        <w:rPr>
          <w:rFonts w:ascii="Times New Roman" w:hAnsi="Times New Roman" w:cs="Times New Roman"/>
          <w:b/>
          <w:sz w:val="20"/>
          <w:szCs w:val="20"/>
        </w:rPr>
      </w:pPr>
    </w:p>
    <w:p w:rsidR="00E87309" w:rsidRDefault="00E87309" w:rsidP="00E87309">
      <w:pPr>
        <w:rPr>
          <w:rFonts w:ascii="Times New Roman" w:hAnsi="Times New Roman" w:cs="Times New Roman"/>
          <w:b/>
          <w:sz w:val="20"/>
          <w:szCs w:val="20"/>
        </w:rPr>
      </w:pPr>
    </w:p>
    <w:p w:rsidR="00E87309" w:rsidRDefault="00E87309" w:rsidP="00E87309">
      <w:pPr>
        <w:rPr>
          <w:rFonts w:ascii="Times New Roman" w:hAnsi="Times New Roman" w:cs="Times New Roman"/>
          <w:b/>
          <w:sz w:val="20"/>
          <w:szCs w:val="20"/>
        </w:rPr>
      </w:pPr>
    </w:p>
    <w:p w:rsidR="006135DD" w:rsidRDefault="00E87309" w:rsidP="00E87309">
      <w:pPr>
        <w:spacing w:line="240" w:lineRule="auto"/>
        <w:rPr>
          <w:rFonts w:ascii="Times New Roman" w:hAnsi="Times New Roman" w:cs="Times New Roman"/>
          <w:sz w:val="16"/>
          <w:szCs w:val="16"/>
        </w:rPr>
      </w:pPr>
      <w:r>
        <w:rPr>
          <w:rFonts w:ascii="Times New Roman" w:hAnsi="Times New Roman" w:cs="Times New Roman"/>
          <w:sz w:val="16"/>
          <w:szCs w:val="16"/>
        </w:rPr>
        <w:t xml:space="preserve">                                                                                           </w:t>
      </w:r>
    </w:p>
    <w:p w:rsidR="006135DD" w:rsidRDefault="006135DD" w:rsidP="00E87309">
      <w:pPr>
        <w:spacing w:line="240" w:lineRule="auto"/>
        <w:rPr>
          <w:rFonts w:ascii="Times New Roman" w:hAnsi="Times New Roman" w:cs="Times New Roman"/>
          <w:sz w:val="16"/>
          <w:szCs w:val="16"/>
        </w:rPr>
      </w:pPr>
    </w:p>
    <w:p w:rsidR="00E87309" w:rsidRPr="00AF60F3" w:rsidRDefault="006135DD" w:rsidP="00E87309">
      <w:pPr>
        <w:spacing w:line="240" w:lineRule="auto"/>
        <w:rPr>
          <w:rFonts w:ascii="Times New Roman" w:hAnsi="Times New Roman" w:cs="Times New Roman"/>
          <w:sz w:val="16"/>
          <w:szCs w:val="16"/>
        </w:rPr>
      </w:pPr>
      <w:r>
        <w:rPr>
          <w:rFonts w:ascii="Times New Roman" w:hAnsi="Times New Roman" w:cs="Times New Roman"/>
          <w:sz w:val="16"/>
          <w:szCs w:val="16"/>
        </w:rPr>
        <w:t xml:space="preserve">                                                                                 </w:t>
      </w:r>
      <w:r w:rsidR="00E87309">
        <w:rPr>
          <w:rFonts w:ascii="Times New Roman" w:hAnsi="Times New Roman" w:cs="Times New Roman"/>
          <w:sz w:val="16"/>
          <w:szCs w:val="16"/>
        </w:rPr>
        <w:t xml:space="preserve"> </w:t>
      </w:r>
      <w:r w:rsidR="00E87309" w:rsidRPr="00AF60F3">
        <w:rPr>
          <w:rFonts w:ascii="Times New Roman" w:hAnsi="Times New Roman" w:cs="Times New Roman"/>
          <w:sz w:val="16"/>
          <w:szCs w:val="16"/>
        </w:rPr>
        <w:t>12.</w:t>
      </w:r>
    </w:p>
    <w:p w:rsidR="00E87309" w:rsidRDefault="00E87309" w:rsidP="00E87309">
      <w:pPr>
        <w:spacing w:line="240" w:lineRule="auto"/>
        <w:rPr>
          <w:rFonts w:ascii="Times New Roman" w:hAnsi="Times New Roman" w:cs="Times New Roman"/>
          <w:b/>
          <w:sz w:val="16"/>
          <w:szCs w:val="16"/>
        </w:rPr>
      </w:pPr>
    </w:p>
    <w:p w:rsidR="00E87309" w:rsidRDefault="00E87309" w:rsidP="00E87309">
      <w:pPr>
        <w:spacing w:line="240" w:lineRule="auto"/>
        <w:rPr>
          <w:rFonts w:ascii="Times New Roman" w:hAnsi="Times New Roman" w:cs="Times New Roman"/>
          <w:b/>
          <w:sz w:val="16"/>
          <w:szCs w:val="16"/>
        </w:rPr>
      </w:pPr>
    </w:p>
    <w:p w:rsidR="00E87309" w:rsidRPr="00467C06" w:rsidRDefault="00E87309" w:rsidP="00E87309">
      <w:pPr>
        <w:jc w:val="both"/>
        <w:rPr>
          <w:rFonts w:ascii="Times New Roman" w:hAnsi="Times New Roman" w:cs="Times New Roman"/>
          <w:b/>
          <w:sz w:val="20"/>
          <w:szCs w:val="20"/>
        </w:rPr>
      </w:pPr>
      <w:r>
        <w:rPr>
          <w:sz w:val="16"/>
          <w:szCs w:val="16"/>
        </w:rPr>
        <w:t xml:space="preserve">    </w:t>
      </w:r>
      <w:r w:rsidRPr="00467C06">
        <w:rPr>
          <w:rFonts w:ascii="Times New Roman" w:hAnsi="Times New Roman" w:cs="Times New Roman"/>
          <w:b/>
          <w:sz w:val="20"/>
          <w:szCs w:val="20"/>
        </w:rPr>
        <w:t>Boccia</w:t>
      </w:r>
    </w:p>
    <w:p w:rsidR="00E87309" w:rsidRPr="00467C06" w:rsidRDefault="00E87309" w:rsidP="00E87309">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8176" behindDoc="1" locked="0" layoutInCell="1" allowOverlap="1">
            <wp:simplePos x="0" y="0"/>
            <wp:positionH relativeFrom="column">
              <wp:posOffset>19396</wp:posOffset>
            </wp:positionH>
            <wp:positionV relativeFrom="paragraph">
              <wp:posOffset>567228</wp:posOffset>
            </wp:positionV>
            <wp:extent cx="4312777" cy="4100946"/>
            <wp:effectExtent l="19050" t="0" r="0" b="0"/>
            <wp:wrapNone/>
            <wp:docPr id="15" name="Obrázek 105" descr="IMG_2015021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2_0006.jpg"/>
                    <pic:cNvPicPr/>
                  </pic:nvPicPr>
                  <pic:blipFill>
                    <a:blip r:embed="rId22"/>
                    <a:stretch>
                      <a:fillRect/>
                    </a:stretch>
                  </pic:blipFill>
                  <pic:spPr>
                    <a:xfrm>
                      <a:off x="0" y="0"/>
                      <a:ext cx="4312285" cy="4100479"/>
                    </a:xfrm>
                    <a:prstGeom prst="rect">
                      <a:avLst/>
                    </a:prstGeom>
                  </pic:spPr>
                </pic:pic>
              </a:graphicData>
            </a:graphic>
          </wp:anchor>
        </w:drawing>
      </w:r>
      <w:r w:rsidRPr="00467C06">
        <w:rPr>
          <w:rFonts w:ascii="Times New Roman" w:hAnsi="Times New Roman" w:cs="Times New Roman"/>
          <w:sz w:val="20"/>
          <w:szCs w:val="20"/>
        </w:rPr>
        <w:t xml:space="preserve">     Letos jsme se opět úspěšně  účastnil</w:t>
      </w:r>
      <w:r w:rsidR="00087F0F">
        <w:rPr>
          <w:rFonts w:ascii="Times New Roman" w:hAnsi="Times New Roman" w:cs="Times New Roman"/>
          <w:sz w:val="20"/>
          <w:szCs w:val="20"/>
        </w:rPr>
        <w:t>i čtyřech turnajových zapasů 1.</w:t>
      </w:r>
      <w:r w:rsidRPr="00467C06">
        <w:rPr>
          <w:rFonts w:ascii="Times New Roman" w:hAnsi="Times New Roman" w:cs="Times New Roman"/>
          <w:sz w:val="20"/>
          <w:szCs w:val="20"/>
        </w:rPr>
        <w:t>Jihočeské ligy integrované Bocc</w:t>
      </w:r>
      <w:r w:rsidR="00087F0F">
        <w:rPr>
          <w:rFonts w:ascii="Times New Roman" w:hAnsi="Times New Roman" w:cs="Times New Roman"/>
          <w:sz w:val="20"/>
          <w:szCs w:val="20"/>
        </w:rPr>
        <w:t>ii</w:t>
      </w:r>
      <w:r w:rsidRPr="00467C06">
        <w:rPr>
          <w:rFonts w:ascii="Times New Roman" w:hAnsi="Times New Roman" w:cs="Times New Roman"/>
          <w:sz w:val="20"/>
          <w:szCs w:val="20"/>
        </w:rPr>
        <w:t xml:space="preserve">.  Ne vždy nám vše vyšlo tak, jak bychom chteli. Vákony v tělocvičně při trénincích bývají mnohem lepší než při „ostrém“ zápasu, kdy jsou hráči pod psychickým tlakem. Ale na tom stále pracujeme, tak doufáme, že v příštím roce postoupíme výš z páté příčky. </w:t>
      </w:r>
    </w:p>
    <w:p w:rsidR="00E87309" w:rsidRPr="00467C06" w:rsidRDefault="00E87309" w:rsidP="00E87309">
      <w:pPr>
        <w:spacing w:line="240" w:lineRule="auto"/>
        <w:jc w:val="both"/>
        <w:rPr>
          <w:rFonts w:ascii="Times New Roman" w:hAnsi="Times New Roman" w:cs="Times New Roman"/>
          <w:sz w:val="20"/>
          <w:szCs w:val="20"/>
        </w:rPr>
      </w:pPr>
      <w:r w:rsidRPr="00467C06">
        <w:rPr>
          <w:rFonts w:ascii="Times New Roman" w:hAnsi="Times New Roman" w:cs="Times New Roman"/>
          <w:sz w:val="20"/>
          <w:szCs w:val="20"/>
        </w:rPr>
        <w:t xml:space="preserve">     Mimo běžné turnaje jsme hráli Bocciu ve Frymburku, kde jsme jako nováčci obsadili krásné třetí místo a přivezli jsme do Borovan zasloužený pohár. Byl to krásný den v př</w:t>
      </w:r>
      <w:r w:rsidR="00087F0F">
        <w:rPr>
          <w:rFonts w:ascii="Times New Roman" w:hAnsi="Times New Roman" w:cs="Times New Roman"/>
          <w:sz w:val="20"/>
          <w:szCs w:val="20"/>
        </w:rPr>
        <w:t>írodě, na který budeme dlouho vz</w:t>
      </w:r>
      <w:r w:rsidRPr="00467C06">
        <w:rPr>
          <w:rFonts w:ascii="Times New Roman" w:hAnsi="Times New Roman" w:cs="Times New Roman"/>
          <w:sz w:val="20"/>
          <w:szCs w:val="20"/>
        </w:rPr>
        <w:t xml:space="preserve">pomínat. </w:t>
      </w:r>
      <w:r>
        <w:rPr>
          <w:rFonts w:ascii="Times New Roman" w:hAnsi="Times New Roman" w:cs="Times New Roman"/>
          <w:sz w:val="20"/>
          <w:szCs w:val="20"/>
        </w:rPr>
        <w:t xml:space="preserve">                             </w:t>
      </w:r>
      <w:r w:rsidRPr="00467C06">
        <w:rPr>
          <w:rFonts w:ascii="Times New Roman" w:hAnsi="Times New Roman" w:cs="Times New Roman"/>
          <w:sz w:val="20"/>
          <w:szCs w:val="20"/>
        </w:rPr>
        <w:t>(ech)</w:t>
      </w:r>
    </w:p>
    <w:p w:rsidR="00E87309" w:rsidRDefault="00E87309" w:rsidP="00E87309">
      <w:pPr>
        <w:spacing w:line="240" w:lineRule="auto"/>
        <w:rPr>
          <w:rFonts w:ascii="Times New Roman" w:hAnsi="Times New Roman" w:cs="Times New Roman"/>
          <w:b/>
          <w:sz w:val="16"/>
          <w:szCs w:val="16"/>
        </w:rPr>
      </w:pPr>
    </w:p>
    <w:p w:rsidR="00E87309" w:rsidRPr="000A4144" w:rsidRDefault="00E87309" w:rsidP="00E87309">
      <w:pPr>
        <w:rPr>
          <w:rFonts w:ascii="Times New Roman" w:hAnsi="Times New Roman" w:cs="Times New Roman"/>
          <w:b/>
          <w:sz w:val="20"/>
          <w:szCs w:val="20"/>
        </w:rPr>
      </w:pPr>
    </w:p>
    <w:p w:rsidR="00E87309" w:rsidRDefault="00E87309" w:rsidP="00E87309">
      <w:pPr>
        <w:rPr>
          <w:sz w:val="16"/>
          <w:szCs w:val="16"/>
        </w:rPr>
      </w:pPr>
    </w:p>
    <w:p w:rsidR="00E87309" w:rsidRPr="000A1CB6" w:rsidRDefault="00E87309" w:rsidP="00E87309">
      <w:pPr>
        <w:spacing w:line="240" w:lineRule="auto"/>
        <w:rPr>
          <w:sz w:val="16"/>
          <w:szCs w:val="16"/>
        </w:rPr>
      </w:pPr>
      <w:r>
        <w:rPr>
          <w:sz w:val="16"/>
          <w:szCs w:val="16"/>
        </w:rPr>
        <w:t xml:space="preserve">                                                                   </w:t>
      </w:r>
    </w:p>
    <w:p w:rsidR="00E87309" w:rsidRDefault="00E87309" w:rsidP="00E87309">
      <w:pPr>
        <w:jc w:val="both"/>
        <w:rPr>
          <w:rFonts w:ascii="Times New Roman" w:hAnsi="Times New Roman" w:cs="Times New Roman"/>
          <w:b/>
          <w:sz w:val="20"/>
          <w:szCs w:val="20"/>
        </w:rPr>
      </w:pPr>
    </w:p>
    <w:p w:rsidR="00E87309" w:rsidRPr="001E7E0E" w:rsidRDefault="00E87309" w:rsidP="00E87309">
      <w:pPr>
        <w:rPr>
          <w:sz w:val="20"/>
          <w:szCs w:val="20"/>
        </w:rPr>
      </w:pPr>
      <w:r>
        <w:rPr>
          <w:sz w:val="16"/>
          <w:szCs w:val="16"/>
        </w:rPr>
        <w:t xml:space="preserve">     </w:t>
      </w:r>
    </w:p>
    <w:p w:rsidR="00E87309" w:rsidRPr="00392CCF" w:rsidRDefault="00E87309" w:rsidP="00E87309">
      <w:pPr>
        <w:jc w:val="both"/>
        <w:rPr>
          <w:rFonts w:ascii="Times New Roman" w:hAnsi="Times New Roman" w:cs="Times New Roman"/>
          <w:b/>
          <w:sz w:val="20"/>
          <w:szCs w:val="20"/>
        </w:rPr>
      </w:pPr>
      <w:r w:rsidRPr="00392CCF">
        <w:rPr>
          <w:rFonts w:ascii="Times New Roman" w:hAnsi="Times New Roman" w:cs="Times New Roman"/>
          <w:b/>
          <w:sz w:val="20"/>
          <w:szCs w:val="20"/>
        </w:rPr>
        <w:t>Kukačky</w:t>
      </w:r>
    </w:p>
    <w:p w:rsidR="00E87309"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14249E">
        <w:rPr>
          <w:rFonts w:ascii="Times New Roman" w:hAnsi="Times New Roman" w:cs="Times New Roman"/>
          <w:sz w:val="20"/>
          <w:szCs w:val="20"/>
        </w:rPr>
        <w:t>Loňský rok byl pro taneční a divadelní soubor Kukačky velice úspěšný. Hned v lednu jsme nacvičili tři irské tanečky, se kterými jsme vystupovali nejdříve na „Plese dobré vůle“ pro Domeček v Trhových Svinech a později  i na dalších akcích – na soutěži v Praktické škole v Č. Budějovicích, na našem Jarmarku  neziskovek ,  v Třeboni na „Festivalu zdraví“ a v říjnu také na 1. ročníku nové akce Nazaretu, kterou jsme nazvali Nazaretské setkání .  Všechna vystoupení byla úspěšná a my jsme si je moc užili.</w:t>
      </w:r>
    </w:p>
    <w:p w:rsidR="00E87309" w:rsidRPr="0014249E" w:rsidRDefault="00E87309" w:rsidP="00E87309">
      <w:pPr>
        <w:spacing w:after="0" w:line="240" w:lineRule="auto"/>
        <w:jc w:val="both"/>
        <w:rPr>
          <w:rFonts w:ascii="Times New Roman" w:hAnsi="Times New Roman" w:cs="Times New Roman"/>
          <w:sz w:val="20"/>
          <w:szCs w:val="20"/>
        </w:rPr>
      </w:pPr>
    </w:p>
    <w:p w:rsidR="00E87309" w:rsidRPr="0014249E"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14249E">
        <w:rPr>
          <w:rFonts w:ascii="Times New Roman" w:hAnsi="Times New Roman" w:cs="Times New Roman"/>
          <w:sz w:val="20"/>
          <w:szCs w:val="20"/>
        </w:rPr>
        <w:t>Stejně tak naše nové divadelní představení – pohádka „Princezna ze mlejna“, kterou jsme nacvičili během podzimu, měla velký úspěch. Premiérově jsme ji uvedli na soutěži v Prachaticích „Hry bez hranic“, kde jsme získali 1. místo.  K úspěchu nám blahopřál sám Zdeněk Troška společně s Yvettou Blanarovičovou. Pohádku jsme zahráli ještě ve Střední zdravotnické škole a na našem předvánočním setkání. Vždy se setkala s úspěchem jak u diváků, tak i u všech učinkujících. A čeká nás ještě další opakování  „Princezny ze mlejna“  v novém roce.</w:t>
      </w:r>
      <w:r>
        <w:rPr>
          <w:rFonts w:ascii="Times New Roman" w:hAnsi="Times New Roman" w:cs="Times New Roman"/>
          <w:sz w:val="20"/>
          <w:szCs w:val="20"/>
        </w:rPr>
        <w:t xml:space="preserve">                    </w:t>
      </w:r>
      <w:r w:rsidRPr="0014249E">
        <w:rPr>
          <w:rStyle w:val="apple-converted-space"/>
          <w:rFonts w:ascii="Times New Roman" w:hAnsi="Times New Roman" w:cs="Times New Roman"/>
          <w:color w:val="000000"/>
          <w:sz w:val="20"/>
          <w:szCs w:val="20"/>
        </w:rPr>
        <w:t>(MKč)</w:t>
      </w:r>
    </w:p>
    <w:p w:rsidR="00E87309" w:rsidRDefault="00E87309" w:rsidP="00E87309">
      <w:pPr>
        <w:spacing w:after="0" w:line="240" w:lineRule="auto"/>
        <w:jc w:val="both"/>
        <w:rPr>
          <w:rStyle w:val="apple-converted-space"/>
          <w:rFonts w:ascii="Times New Roman" w:hAnsi="Times New Roman" w:cs="Times New Roman"/>
          <w:color w:val="000000"/>
          <w:sz w:val="20"/>
          <w:szCs w:val="20"/>
        </w:rPr>
      </w:pPr>
    </w:p>
    <w:p w:rsidR="00E87309" w:rsidRDefault="00E87309" w:rsidP="00E87309">
      <w:pPr>
        <w:spacing w:after="0" w:line="240" w:lineRule="auto"/>
        <w:jc w:val="both"/>
        <w:rPr>
          <w:rStyle w:val="apple-converted-space"/>
          <w:rFonts w:ascii="Times New Roman" w:hAnsi="Times New Roman" w:cs="Times New Roman"/>
          <w:color w:val="000000"/>
          <w:sz w:val="20"/>
          <w:szCs w:val="20"/>
        </w:rPr>
      </w:pPr>
      <w:r>
        <w:rPr>
          <w:rFonts w:ascii="Times New Roman" w:hAnsi="Times New Roman" w:cs="Times New Roman"/>
          <w:sz w:val="20"/>
          <w:szCs w:val="20"/>
        </w:rPr>
        <w:t xml:space="preserve">                                                                                                          </w:t>
      </w:r>
      <w:r w:rsidRPr="00392CCF">
        <w:rPr>
          <w:rStyle w:val="apple-converted-space"/>
          <w:rFonts w:ascii="Times New Roman" w:hAnsi="Times New Roman" w:cs="Times New Roman"/>
          <w:color w:val="000000"/>
          <w:sz w:val="20"/>
          <w:szCs w:val="20"/>
        </w:rPr>
        <w:t xml:space="preserve"> </w:t>
      </w:r>
      <w:r>
        <w:rPr>
          <w:rStyle w:val="apple-converted-space"/>
          <w:rFonts w:ascii="Times New Roman" w:hAnsi="Times New Roman" w:cs="Times New Roman"/>
          <w:color w:val="000000"/>
          <w:sz w:val="20"/>
          <w:szCs w:val="20"/>
        </w:rPr>
        <w:t xml:space="preserve">                          </w:t>
      </w:r>
    </w:p>
    <w:p w:rsidR="00E87309" w:rsidRDefault="00E87309" w:rsidP="00E87309">
      <w:pPr>
        <w:spacing w:after="0"/>
        <w:jc w:val="both"/>
      </w:pPr>
    </w:p>
    <w:p w:rsidR="006135DD" w:rsidRPr="0014249E" w:rsidRDefault="006135DD" w:rsidP="006135DD">
      <w:pPr>
        <w:spacing w:after="0" w:line="240" w:lineRule="auto"/>
        <w:jc w:val="center"/>
        <w:rPr>
          <w:rStyle w:val="apple-converted-space"/>
          <w:rFonts w:ascii="Times New Roman" w:hAnsi="Times New Roman" w:cs="Times New Roman"/>
          <w:color w:val="000000"/>
          <w:sz w:val="20"/>
          <w:szCs w:val="20"/>
        </w:rPr>
      </w:pPr>
      <w:r>
        <w:rPr>
          <w:rFonts w:ascii="Times New Roman" w:hAnsi="Times New Roman" w:cs="Times New Roman"/>
          <w:sz w:val="16"/>
          <w:szCs w:val="16"/>
        </w:rPr>
        <w:t>13.</w:t>
      </w:r>
    </w:p>
    <w:p w:rsidR="00E87309" w:rsidRDefault="00E87309" w:rsidP="00E87309">
      <w:pPr>
        <w:rPr>
          <w:rFonts w:ascii="Times New Roman" w:hAnsi="Times New Roman" w:cs="Times New Roman"/>
          <w:b/>
          <w:sz w:val="20"/>
          <w:szCs w:val="20"/>
        </w:rPr>
      </w:pPr>
    </w:p>
    <w:p w:rsidR="00E87309" w:rsidRDefault="00E87309" w:rsidP="00E87309">
      <w:r w:rsidRPr="0014249E">
        <w:rPr>
          <w:rStyle w:val="apple-converted-space"/>
          <w:rFonts w:ascii="Times New Roman" w:hAnsi="Times New Roman" w:cs="Times New Roman"/>
          <w:color w:val="000000"/>
          <w:sz w:val="20"/>
          <w:szCs w:val="20"/>
        </w:rPr>
        <w:lastRenderedPageBreak/>
        <w:tab/>
      </w:r>
      <w:r w:rsidRPr="0014249E">
        <w:rPr>
          <w:rStyle w:val="apple-converted-space"/>
          <w:rFonts w:ascii="Times New Roman" w:hAnsi="Times New Roman" w:cs="Times New Roman"/>
          <w:color w:val="000000"/>
          <w:sz w:val="20"/>
          <w:szCs w:val="20"/>
        </w:rPr>
        <w:tab/>
      </w:r>
      <w:r w:rsidRPr="0014249E">
        <w:rPr>
          <w:rStyle w:val="apple-converted-space"/>
          <w:rFonts w:ascii="Times New Roman" w:hAnsi="Times New Roman" w:cs="Times New Roman"/>
          <w:color w:val="000000"/>
          <w:sz w:val="20"/>
          <w:szCs w:val="20"/>
        </w:rPr>
        <w:tab/>
      </w:r>
      <w:r w:rsidRPr="0014249E">
        <w:rPr>
          <w:rStyle w:val="apple-converted-space"/>
          <w:rFonts w:ascii="Times New Roman" w:hAnsi="Times New Roman" w:cs="Times New Roman"/>
          <w:color w:val="000000"/>
          <w:sz w:val="20"/>
          <w:szCs w:val="20"/>
        </w:rPr>
        <w:tab/>
      </w:r>
      <w:r w:rsidRPr="0014249E">
        <w:rPr>
          <w:rStyle w:val="apple-converted-space"/>
          <w:rFonts w:ascii="Times New Roman" w:hAnsi="Times New Roman" w:cs="Times New Roman"/>
          <w:color w:val="000000"/>
          <w:sz w:val="20"/>
          <w:szCs w:val="20"/>
        </w:rPr>
        <w:tab/>
      </w:r>
    </w:p>
    <w:p w:rsidR="00E87309" w:rsidRPr="00A3624D" w:rsidRDefault="00E87309" w:rsidP="00E87309">
      <w:pPr>
        <w:spacing w:after="0" w:line="240" w:lineRule="auto"/>
        <w:jc w:val="both"/>
        <w:rPr>
          <w:rFonts w:ascii="Times New Roman" w:hAnsi="Times New Roman" w:cs="Times New Roman"/>
          <w:b/>
          <w:sz w:val="20"/>
          <w:szCs w:val="20"/>
        </w:rPr>
      </w:pPr>
      <w:r w:rsidRPr="0014249E">
        <w:rPr>
          <w:rStyle w:val="apple-converted-space"/>
          <w:rFonts w:ascii="Times New Roman" w:hAnsi="Times New Roman" w:cs="Times New Roman"/>
          <w:color w:val="000000"/>
          <w:sz w:val="20"/>
          <w:szCs w:val="20"/>
        </w:rPr>
        <w:tab/>
      </w:r>
      <w:r w:rsidRPr="0014249E">
        <w:rPr>
          <w:rStyle w:val="apple-converted-space"/>
          <w:rFonts w:ascii="Times New Roman" w:hAnsi="Times New Roman" w:cs="Times New Roman"/>
          <w:color w:val="000000"/>
          <w:sz w:val="20"/>
          <w:szCs w:val="20"/>
        </w:rPr>
        <w:tab/>
      </w:r>
      <w:r w:rsidRPr="00A3624D">
        <w:rPr>
          <w:rFonts w:ascii="Times New Roman" w:hAnsi="Times New Roman" w:cs="Times New Roman"/>
          <w:b/>
          <w:sz w:val="20"/>
          <w:szCs w:val="20"/>
        </w:rPr>
        <w:t>Volnočasové aktivity</w:t>
      </w:r>
    </w:p>
    <w:p w:rsidR="00E87309" w:rsidRPr="00A3624D"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jc w:val="both"/>
        <w:rPr>
          <w:rFonts w:ascii="Times New Roman" w:hAnsi="Times New Roman" w:cs="Times New Roman"/>
          <w:sz w:val="20"/>
          <w:szCs w:val="20"/>
        </w:rPr>
      </w:pPr>
      <w:r w:rsidRPr="00A3624D">
        <w:rPr>
          <w:rFonts w:ascii="Times New Roman" w:hAnsi="Times New Roman" w:cs="Times New Roman"/>
          <w:sz w:val="20"/>
          <w:szCs w:val="20"/>
        </w:rPr>
        <w:t xml:space="preserve">   Již deset let poskytuje Nazaret v Borovanech a okolí nejen  sociálních služby a zaměstnává  osoby se zdravotním znevýhodněním, ale přináší  širokému okruhu lidí nabídku, jak smysluplně strávit svůj volný čas.</w:t>
      </w:r>
      <w:r>
        <w:rPr>
          <w:rFonts w:ascii="Times New Roman" w:hAnsi="Times New Roman" w:cs="Times New Roman"/>
          <w:sz w:val="20"/>
          <w:szCs w:val="20"/>
        </w:rPr>
        <w:t xml:space="preserve"> </w:t>
      </w:r>
    </w:p>
    <w:p w:rsidR="00E87309" w:rsidRPr="00A3624D"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jc w:val="both"/>
        <w:rPr>
          <w:rFonts w:ascii="Times New Roman" w:hAnsi="Times New Roman" w:cs="Times New Roman"/>
          <w:sz w:val="20"/>
          <w:szCs w:val="20"/>
        </w:rPr>
      </w:pPr>
      <w:r w:rsidRPr="00A3624D">
        <w:rPr>
          <w:rFonts w:ascii="Times New Roman" w:hAnsi="Times New Roman" w:cs="Times New Roman"/>
          <w:sz w:val="20"/>
          <w:szCs w:val="20"/>
        </w:rPr>
        <w:t xml:space="preserve">    Tématické zaměření víkendových kurzů se nijak výrazně nelišila od předchozích, a tak  proběhly osvědčené kurzy  drátování, kočíkářský kurz, figurky z kukuřičného šustí , figurky z kynutého těsta, velmi oblíbený keramický kurz a další. Již po několikáté jsme uspořádali „Šití panenek pro UNICEF“. Ušitím nebo nákupem panenky je možno zachránit život dětem z rozvojových zemí, protože výtěžek z prodeje je použit na nákup očkovacích vakcín.</w:t>
      </w:r>
    </w:p>
    <w:p w:rsidR="00E87309" w:rsidRPr="00A3624D" w:rsidRDefault="00E87309" w:rsidP="00E87309">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03296" behindDoc="1" locked="0" layoutInCell="1" allowOverlap="1">
            <wp:simplePos x="0" y="0"/>
            <wp:positionH relativeFrom="column">
              <wp:posOffset>14894</wp:posOffset>
            </wp:positionH>
            <wp:positionV relativeFrom="paragraph">
              <wp:posOffset>1501</wp:posOffset>
            </wp:positionV>
            <wp:extent cx="4400088" cy="4802909"/>
            <wp:effectExtent l="19050" t="0" r="462" b="0"/>
            <wp:wrapNone/>
            <wp:docPr id="16" name="Obrázek 111" descr="Kopie - IMG_2015021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 IMG_20150212_0003.jpg"/>
                    <pic:cNvPicPr/>
                  </pic:nvPicPr>
                  <pic:blipFill>
                    <a:blip r:embed="rId23"/>
                    <a:stretch>
                      <a:fillRect/>
                    </a:stretch>
                  </pic:blipFill>
                  <pic:spPr>
                    <a:xfrm>
                      <a:off x="0" y="0"/>
                      <a:ext cx="4395470" cy="4797868"/>
                    </a:xfrm>
                    <a:prstGeom prst="rect">
                      <a:avLst/>
                    </a:prstGeom>
                  </pic:spPr>
                </pic:pic>
              </a:graphicData>
            </a:graphic>
          </wp:anchor>
        </w:drawing>
      </w:r>
    </w:p>
    <w:p w:rsidR="00E87309" w:rsidRDefault="00E87309" w:rsidP="00E87309">
      <w:pPr>
        <w:spacing w:after="0" w:line="240" w:lineRule="auto"/>
        <w:jc w:val="both"/>
        <w:rPr>
          <w:sz w:val="16"/>
          <w:szCs w:val="16"/>
        </w:rPr>
      </w:pPr>
      <w:r w:rsidRPr="00A3624D">
        <w:rPr>
          <w:rFonts w:ascii="Times New Roman" w:hAnsi="Times New Roman" w:cs="Times New Roman"/>
          <w:sz w:val="20"/>
          <w:szCs w:val="20"/>
        </w:rPr>
        <w:t xml:space="preserve">   Nazaret uspořádal i několik kulturních akcí. V Českých Budějovicích v Husově sboru jsme si mohli při novoročním benefičním koncertu poslechnout  Nezmary a Slávka Klecandra, v květnu v borovanském kostele Pavlínu Jíšovou a dívčí flétnový kvartet Rozeta a v malovaném sále Borovanského kláštera při adventním</w:t>
      </w:r>
    </w:p>
    <w:p w:rsidR="00E87309" w:rsidRDefault="00E87309" w:rsidP="00E87309">
      <w:pPr>
        <w:spacing w:after="0" w:line="240" w:lineRule="auto"/>
        <w:jc w:val="both"/>
        <w:rPr>
          <w:rFonts w:ascii="Times New Roman" w:hAnsi="Times New Roman" w:cs="Times New Roman"/>
          <w:sz w:val="20"/>
          <w:szCs w:val="20"/>
        </w:rPr>
      </w:pPr>
      <w:r w:rsidRPr="00A3624D">
        <w:rPr>
          <w:rFonts w:ascii="Times New Roman" w:hAnsi="Times New Roman" w:cs="Times New Roman"/>
          <w:sz w:val="20"/>
          <w:szCs w:val="20"/>
        </w:rPr>
        <w:t xml:space="preserve">benefičním koncertu </w:t>
      </w:r>
      <w:r w:rsidR="00087F0F">
        <w:rPr>
          <w:rFonts w:ascii="Times New Roman" w:hAnsi="Times New Roman" w:cs="Times New Roman"/>
          <w:sz w:val="20"/>
          <w:szCs w:val="20"/>
        </w:rPr>
        <w:t xml:space="preserve">hudebního seskupení Jaroslava Krčka </w:t>
      </w:r>
      <w:r w:rsidRPr="00A3624D">
        <w:rPr>
          <w:rFonts w:ascii="Times New Roman" w:hAnsi="Times New Roman" w:cs="Times New Roman"/>
          <w:sz w:val="20"/>
          <w:szCs w:val="20"/>
        </w:rPr>
        <w:t xml:space="preserve">Musica Viva. </w:t>
      </w:r>
    </w:p>
    <w:p w:rsidR="00E87309" w:rsidRPr="00A3624D"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jc w:val="both"/>
        <w:rPr>
          <w:rFonts w:ascii="Times New Roman" w:hAnsi="Times New Roman" w:cs="Times New Roman"/>
          <w:sz w:val="20"/>
          <w:szCs w:val="20"/>
        </w:rPr>
      </w:pPr>
      <w:r w:rsidRPr="00A3624D">
        <w:rPr>
          <w:rFonts w:ascii="Times New Roman" w:hAnsi="Times New Roman" w:cs="Times New Roman"/>
          <w:sz w:val="20"/>
          <w:szCs w:val="20"/>
        </w:rPr>
        <w:t xml:space="preserve">      Na konci června se u nás konal Jarmark neziskových organizací, na němž, kromě velkého výběru výtvorů různých chráněných dílen, nechyběl ani kulturní program . Poslechli jsme si Rosťu a spol., shlédli vystoupení souboru Kukačky, děti i dospělé obveselil Kejklíř Slávek.  Večer  k poslechu i tanci zahrály skupiny Happy Aquarium  a Element ČK.</w:t>
      </w:r>
    </w:p>
    <w:p w:rsidR="00E87309" w:rsidRPr="00A3624D"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jc w:val="both"/>
        <w:rPr>
          <w:rFonts w:ascii="Times New Roman" w:hAnsi="Times New Roman" w:cs="Times New Roman"/>
          <w:sz w:val="20"/>
          <w:szCs w:val="20"/>
        </w:rPr>
      </w:pPr>
      <w:r w:rsidRPr="00A3624D">
        <w:rPr>
          <w:rFonts w:ascii="Times New Roman" w:hAnsi="Times New Roman" w:cs="Times New Roman"/>
          <w:sz w:val="20"/>
          <w:szCs w:val="20"/>
        </w:rPr>
        <w:t xml:space="preserve">   V Trhových Svinech je poprvé konala akce, nejen pro dospělé , ale i pro děti, Nazaretské setkání. Divadlo Víti Marčíka zahrálo pohádku Malý princ, děti k tomuto tématu namalovaly obrázky,  Nazaretský taneční soubor Kukačky zatančil country tance a k poslechu i tanci zahrála skupina Patrola.  </w:t>
      </w:r>
    </w:p>
    <w:p w:rsidR="00E87309" w:rsidRPr="00A3624D"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jc w:val="both"/>
        <w:rPr>
          <w:rFonts w:ascii="Times New Roman" w:hAnsi="Times New Roman" w:cs="Times New Roman"/>
          <w:sz w:val="20"/>
          <w:szCs w:val="20"/>
        </w:rPr>
      </w:pPr>
      <w:r w:rsidRPr="00A3624D">
        <w:rPr>
          <w:rFonts w:ascii="Times New Roman" w:hAnsi="Times New Roman" w:cs="Times New Roman"/>
          <w:sz w:val="20"/>
          <w:szCs w:val="20"/>
        </w:rPr>
        <w:t xml:space="preserve">    V tomto roce jme vydali dva kalendáře. Závěsný kalendář Broučci s texty Jana Karafiáta jsme představili veřejnosti při Nazaretském setkání v Trhových Svinech . Druhý, stolní kalendář  Český rok Josefa Václava Sládka,  s básněmi tohoto autora,  jsme představili  v listopadu v Borovanech. Zahráli a zazpívali Rosťa a jeho dcera Adélka.</w:t>
      </w:r>
    </w:p>
    <w:p w:rsidR="00E87309" w:rsidRPr="00A3624D" w:rsidRDefault="00E87309" w:rsidP="00E87309">
      <w:pPr>
        <w:spacing w:after="0" w:line="240" w:lineRule="auto"/>
        <w:jc w:val="both"/>
        <w:rPr>
          <w:rFonts w:ascii="Times New Roman" w:hAnsi="Times New Roman" w:cs="Times New Roman"/>
          <w:sz w:val="20"/>
          <w:szCs w:val="20"/>
        </w:rPr>
      </w:pPr>
    </w:p>
    <w:p w:rsidR="00E87309" w:rsidRDefault="00E87309" w:rsidP="00E87309">
      <w:pPr>
        <w:spacing w:after="0" w:line="240" w:lineRule="auto"/>
        <w:rPr>
          <w:sz w:val="16"/>
          <w:szCs w:val="16"/>
        </w:rPr>
      </w:pPr>
      <w:r w:rsidRPr="00A3624D">
        <w:rPr>
          <w:rFonts w:ascii="Times New Roman" w:hAnsi="Times New Roman" w:cs="Times New Roman"/>
          <w:sz w:val="20"/>
          <w:szCs w:val="20"/>
        </w:rPr>
        <w:t xml:space="preserve">   Rozhodně jsme tedy nezaháleli, a hojná účast na velké části našeho programu je důkazem, že jsme se nesnažili zbytečně.</w:t>
      </w:r>
      <w:r>
        <w:rPr>
          <w:rFonts w:ascii="Times New Roman" w:hAnsi="Times New Roman" w:cs="Times New Roman"/>
          <w:sz w:val="20"/>
          <w:szCs w:val="20"/>
        </w:rPr>
        <w:t xml:space="preserve">                                                         (lp)</w:t>
      </w:r>
    </w:p>
    <w:p w:rsidR="00E87309" w:rsidRPr="00C41811" w:rsidRDefault="00E87309" w:rsidP="00E87309">
      <w:pPr>
        <w:spacing w:after="0" w:line="240" w:lineRule="auto"/>
        <w:jc w:val="both"/>
        <w:rPr>
          <w:rStyle w:val="apple-converted-space"/>
          <w:rFonts w:ascii="Times New Roman" w:hAnsi="Times New Roman" w:cs="Times New Roman"/>
          <w:color w:val="000000"/>
          <w:sz w:val="16"/>
          <w:szCs w:val="16"/>
        </w:rPr>
      </w:pPr>
      <w:r w:rsidRPr="0014249E">
        <w:rPr>
          <w:rStyle w:val="apple-converted-space"/>
          <w:rFonts w:ascii="Times New Roman" w:hAnsi="Times New Roman" w:cs="Times New Roman"/>
          <w:color w:val="000000"/>
          <w:sz w:val="20"/>
          <w:szCs w:val="20"/>
        </w:rPr>
        <w:tab/>
      </w:r>
    </w:p>
    <w:p w:rsidR="00E87309" w:rsidRPr="0014249E" w:rsidRDefault="00E87309" w:rsidP="00E87309">
      <w:pPr>
        <w:spacing w:after="0"/>
        <w:rPr>
          <w:rStyle w:val="apple-converted-space"/>
          <w:rFonts w:ascii="Times New Roman" w:hAnsi="Times New Roman" w:cs="Times New Roman"/>
          <w:color w:val="000000"/>
          <w:sz w:val="20"/>
          <w:szCs w:val="20"/>
        </w:rPr>
      </w:pPr>
    </w:p>
    <w:p w:rsidR="00E87309" w:rsidRDefault="00E87309" w:rsidP="00E87309">
      <w:pPr>
        <w:spacing w:after="0" w:line="240" w:lineRule="auto"/>
        <w:jc w:val="both"/>
        <w:rPr>
          <w:sz w:val="16"/>
          <w:szCs w:val="16"/>
        </w:rPr>
      </w:pPr>
      <w:r w:rsidRPr="0014249E">
        <w:rPr>
          <w:rStyle w:val="apple-converted-space"/>
          <w:rFonts w:ascii="Times New Roman" w:hAnsi="Times New Roman" w:cs="Times New Roman"/>
          <w:color w:val="000000"/>
          <w:sz w:val="20"/>
          <w:szCs w:val="20"/>
        </w:rPr>
        <w:t xml:space="preserve">  </w:t>
      </w:r>
    </w:p>
    <w:p w:rsidR="00E87309" w:rsidRPr="0014249E" w:rsidRDefault="00E87309" w:rsidP="00E87309">
      <w:pPr>
        <w:spacing w:after="0" w:line="240" w:lineRule="auto"/>
        <w:rPr>
          <w:rStyle w:val="apple-converted-space"/>
          <w:rFonts w:ascii="Times New Roman" w:hAnsi="Times New Roman" w:cs="Times New Roman"/>
          <w:color w:val="000000"/>
          <w:sz w:val="20"/>
          <w:szCs w:val="20"/>
        </w:rPr>
      </w:pPr>
    </w:p>
    <w:p w:rsidR="00E87309" w:rsidRDefault="00E87309" w:rsidP="00E87309">
      <w:pPr>
        <w:spacing w:after="0"/>
      </w:pPr>
    </w:p>
    <w:p w:rsidR="00E87309" w:rsidRPr="00C41811" w:rsidRDefault="00E87309" w:rsidP="00E87309">
      <w:pPr>
        <w:spacing w:after="0" w:line="240" w:lineRule="auto"/>
        <w:jc w:val="both"/>
        <w:rPr>
          <w:rFonts w:ascii="Times New Roman" w:hAnsi="Times New Roman" w:cs="Times New Roman"/>
          <w:sz w:val="16"/>
          <w:szCs w:val="16"/>
        </w:rPr>
      </w:pPr>
      <w:r>
        <w:rPr>
          <w:sz w:val="20"/>
          <w:szCs w:val="20"/>
        </w:rPr>
        <w:t xml:space="preserve">       </w:t>
      </w:r>
      <w:r>
        <w:rPr>
          <w:sz w:val="16"/>
          <w:szCs w:val="16"/>
        </w:rPr>
        <w:t xml:space="preserve">                                                                                               14.</w:t>
      </w:r>
    </w:p>
    <w:p w:rsidR="00E87309" w:rsidRDefault="00E87309" w:rsidP="00E87309">
      <w:pPr>
        <w:spacing w:after="0" w:line="240" w:lineRule="auto"/>
        <w:jc w:val="both"/>
        <w:rPr>
          <w:sz w:val="16"/>
          <w:szCs w:val="16"/>
        </w:rPr>
      </w:pPr>
    </w:p>
    <w:p w:rsidR="00E87309" w:rsidRDefault="00E87309" w:rsidP="00E87309">
      <w:pPr>
        <w:spacing w:after="0" w:line="240" w:lineRule="auto"/>
        <w:jc w:val="both"/>
        <w:rPr>
          <w:sz w:val="16"/>
          <w:szCs w:val="16"/>
        </w:rPr>
      </w:pPr>
    </w:p>
    <w:p w:rsidR="00E87309" w:rsidRDefault="00E87309" w:rsidP="00E87309">
      <w:pPr>
        <w:spacing w:after="0" w:line="240" w:lineRule="auto"/>
        <w:jc w:val="both"/>
        <w:rPr>
          <w:sz w:val="16"/>
          <w:szCs w:val="16"/>
        </w:rPr>
      </w:pPr>
    </w:p>
    <w:p w:rsidR="00E87309" w:rsidRDefault="00E87309" w:rsidP="00E87309">
      <w:pPr>
        <w:spacing w:after="0" w:line="240" w:lineRule="auto"/>
        <w:jc w:val="both"/>
        <w:rPr>
          <w:sz w:val="16"/>
          <w:szCs w:val="16"/>
        </w:rPr>
      </w:pPr>
    </w:p>
    <w:p w:rsidR="00E87309" w:rsidRPr="00A3624D" w:rsidRDefault="00E87309" w:rsidP="00E87309">
      <w:pPr>
        <w:spacing w:after="0"/>
        <w:jc w:val="both"/>
        <w:rPr>
          <w:rFonts w:ascii="Times New Roman" w:hAnsi="Times New Roman" w:cs="Times New Roman"/>
          <w:sz w:val="20"/>
          <w:szCs w:val="20"/>
        </w:rPr>
      </w:pPr>
      <w:r w:rsidRPr="0009105F">
        <w:rPr>
          <w:rStyle w:val="apple-converted-space"/>
          <w:rFonts w:ascii="Times New Roman" w:hAnsi="Times New Roman" w:cs="Times New Roman"/>
          <w:b/>
          <w:color w:val="000000"/>
          <w:sz w:val="20"/>
          <w:szCs w:val="20"/>
        </w:rPr>
        <w:t>Naši dobrovolníci</w:t>
      </w:r>
    </w:p>
    <w:p w:rsidR="00E87309" w:rsidRDefault="00E87309" w:rsidP="00E87309">
      <w:pPr>
        <w:jc w:val="both"/>
        <w:rPr>
          <w:rFonts w:ascii="Times New Roman" w:hAnsi="Times New Roman" w:cs="Times New Roman"/>
          <w:sz w:val="20"/>
          <w:szCs w:val="20"/>
        </w:rPr>
      </w:pPr>
    </w:p>
    <w:p w:rsidR="00E87309" w:rsidRDefault="00E87309" w:rsidP="00E87309">
      <w:pPr>
        <w:spacing w:after="0" w:line="240" w:lineRule="auto"/>
        <w:jc w:val="both"/>
        <w:rPr>
          <w:rStyle w:val="apple-converted-space"/>
          <w:rFonts w:ascii="Times New Roman" w:hAnsi="Times New Roman" w:cs="Times New Roman"/>
          <w:color w:val="000000"/>
          <w:sz w:val="20"/>
          <w:szCs w:val="20"/>
        </w:rPr>
      </w:pPr>
      <w:r>
        <w:rPr>
          <w:rStyle w:val="apple-converted-space"/>
          <w:rFonts w:ascii="Times New Roman" w:hAnsi="Times New Roman" w:cs="Times New Roman"/>
          <w:color w:val="000000"/>
          <w:sz w:val="20"/>
          <w:szCs w:val="20"/>
        </w:rPr>
        <w:t xml:space="preserve">     </w:t>
      </w:r>
      <w:r w:rsidRPr="0014249E">
        <w:rPr>
          <w:rStyle w:val="apple-converted-space"/>
          <w:rFonts w:ascii="Times New Roman" w:hAnsi="Times New Roman" w:cs="Times New Roman"/>
          <w:color w:val="000000"/>
          <w:sz w:val="20"/>
          <w:szCs w:val="20"/>
        </w:rPr>
        <w:t>Velice si vážíme práce našich dobrovolníků a v současné době si neumíme bez nich činnost Nazaretu ani představit. Není divu, protože v loňském roce nám věnovali 2 177 hodin své práce.</w:t>
      </w:r>
    </w:p>
    <w:p w:rsidR="00E87309" w:rsidRPr="0014249E" w:rsidRDefault="00E87309" w:rsidP="00E87309">
      <w:pPr>
        <w:spacing w:after="0" w:line="240" w:lineRule="auto"/>
        <w:jc w:val="both"/>
        <w:rPr>
          <w:rStyle w:val="apple-converted-space"/>
          <w:rFonts w:ascii="Times New Roman" w:hAnsi="Times New Roman" w:cs="Times New Roman"/>
          <w:color w:val="000000"/>
          <w:sz w:val="20"/>
          <w:szCs w:val="20"/>
        </w:rPr>
      </w:pPr>
    </w:p>
    <w:p w:rsidR="00E87309" w:rsidRPr="0014249E" w:rsidRDefault="00E87309" w:rsidP="00E87309">
      <w:pPr>
        <w:spacing w:after="0" w:line="240" w:lineRule="auto"/>
        <w:jc w:val="both"/>
        <w:rPr>
          <w:rStyle w:val="apple-converted-space"/>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99200" behindDoc="1" locked="0" layoutInCell="1" allowOverlap="1">
            <wp:simplePos x="0" y="0"/>
            <wp:positionH relativeFrom="margin">
              <wp:align>left</wp:align>
            </wp:positionH>
            <wp:positionV relativeFrom="margin">
              <wp:align>bottom</wp:align>
            </wp:positionV>
            <wp:extent cx="4312285" cy="4044950"/>
            <wp:effectExtent l="19050" t="0" r="0" b="0"/>
            <wp:wrapNone/>
            <wp:docPr id="17" name="Obrázek 108" descr="IMG_2015021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2_0002.jpg"/>
                    <pic:cNvPicPr/>
                  </pic:nvPicPr>
                  <pic:blipFill>
                    <a:blip r:embed="rId24"/>
                    <a:stretch>
                      <a:fillRect/>
                    </a:stretch>
                  </pic:blipFill>
                  <pic:spPr>
                    <a:xfrm>
                      <a:off x="0" y="0"/>
                      <a:ext cx="4312285" cy="4044950"/>
                    </a:xfrm>
                    <a:prstGeom prst="rect">
                      <a:avLst/>
                    </a:prstGeom>
                  </pic:spPr>
                </pic:pic>
              </a:graphicData>
            </a:graphic>
          </wp:anchor>
        </w:drawing>
      </w:r>
      <w:r>
        <w:rPr>
          <w:rStyle w:val="apple-converted-space"/>
          <w:rFonts w:ascii="Times New Roman" w:hAnsi="Times New Roman" w:cs="Times New Roman"/>
          <w:color w:val="000000"/>
          <w:sz w:val="20"/>
          <w:szCs w:val="20"/>
        </w:rPr>
        <w:t xml:space="preserve">     </w:t>
      </w:r>
      <w:r w:rsidRPr="0014249E">
        <w:rPr>
          <w:rStyle w:val="apple-converted-space"/>
          <w:rFonts w:ascii="Times New Roman" w:hAnsi="Times New Roman" w:cs="Times New Roman"/>
          <w:color w:val="000000"/>
          <w:sz w:val="20"/>
          <w:szCs w:val="20"/>
        </w:rPr>
        <w:t>Mezi dobrovolníky patří i naši přátelé a známí, často i členové našich rodin. Mnozí z nich se stali našimi přáteli právě díky dobrovolnictví v naší organizaci. Také zaměstnanci vystupují na různých akcích (prodeje, pomoc při kulturních akcích apod.) jako dobrovolníci. Část těchto lidí nám pomáhá s prodejem našich výrobků na trzích, někdo se již pravidelně zúčastňuje jako asistent týdenního tábora Putování s oslem, jiní zase nacvičování tanců a divadla se souborem Kukačky. Také s výrobou kalendáře nám opět pomáhali dobrovolníci.   Mnozí se však zúčastňují průběžně více akcí pořádaných Nazaretem. Vážíme si jejich velké pomoci a moc jim za jejich práci děkujeme.</w:t>
      </w:r>
      <w:r>
        <w:rPr>
          <w:rStyle w:val="apple-converted-space"/>
          <w:rFonts w:ascii="Times New Roman" w:hAnsi="Times New Roman" w:cs="Times New Roman"/>
          <w:color w:val="000000"/>
          <w:sz w:val="20"/>
          <w:szCs w:val="20"/>
        </w:rPr>
        <w:t xml:space="preserve">                      </w:t>
      </w:r>
      <w:r w:rsidRPr="0014249E">
        <w:rPr>
          <w:rStyle w:val="apple-converted-space"/>
          <w:rFonts w:ascii="Times New Roman" w:hAnsi="Times New Roman" w:cs="Times New Roman"/>
          <w:color w:val="000000"/>
          <w:sz w:val="20"/>
          <w:szCs w:val="20"/>
        </w:rPr>
        <w:t xml:space="preserve">      </w:t>
      </w:r>
      <w:r>
        <w:rPr>
          <w:rStyle w:val="apple-converted-space"/>
          <w:rFonts w:ascii="Times New Roman" w:hAnsi="Times New Roman" w:cs="Times New Roman"/>
          <w:color w:val="000000"/>
          <w:sz w:val="20"/>
          <w:szCs w:val="20"/>
        </w:rPr>
        <w:t xml:space="preserve">                             </w:t>
      </w:r>
      <w:r w:rsidRPr="0014249E">
        <w:rPr>
          <w:rStyle w:val="apple-converted-space"/>
          <w:rFonts w:ascii="Times New Roman" w:hAnsi="Times New Roman" w:cs="Times New Roman"/>
          <w:color w:val="000000"/>
          <w:sz w:val="20"/>
          <w:szCs w:val="20"/>
        </w:rPr>
        <w:t>(MKč)</w:t>
      </w:r>
    </w:p>
    <w:p w:rsidR="00E87309" w:rsidRPr="00A3624D" w:rsidRDefault="00E87309" w:rsidP="00E87309">
      <w:pPr>
        <w:spacing w:line="240" w:lineRule="auto"/>
        <w:jc w:val="both"/>
        <w:rPr>
          <w:rFonts w:ascii="Times New Roman" w:hAnsi="Times New Roman" w:cs="Times New Roman"/>
          <w:sz w:val="20"/>
          <w:szCs w:val="20"/>
        </w:rPr>
      </w:pPr>
    </w:p>
    <w:p w:rsidR="00E87309" w:rsidRPr="00E9773B" w:rsidRDefault="00E87309" w:rsidP="00E87309">
      <w:pPr>
        <w:spacing w:line="240" w:lineRule="auto"/>
        <w:rPr>
          <w:sz w:val="20"/>
          <w:szCs w:val="20"/>
        </w:rPr>
      </w:pPr>
    </w:p>
    <w:p w:rsidR="00E87309" w:rsidRPr="00C41811" w:rsidRDefault="00E87309" w:rsidP="00E87309">
      <w:pPr>
        <w:spacing w:line="240" w:lineRule="auto"/>
        <w:rPr>
          <w:rFonts w:ascii="Times New Roman" w:hAnsi="Times New Roman" w:cs="Times New Roman"/>
          <w:sz w:val="16"/>
          <w:szCs w:val="16"/>
        </w:rPr>
      </w:pPr>
    </w:p>
    <w:p w:rsidR="00E87309" w:rsidRDefault="00E87309" w:rsidP="00E87309">
      <w:pPr>
        <w:rPr>
          <w:sz w:val="20"/>
          <w:szCs w:val="20"/>
        </w:rPr>
      </w:pPr>
    </w:p>
    <w:p w:rsidR="00E87309" w:rsidRDefault="00E87309" w:rsidP="00E87309">
      <w:pPr>
        <w:spacing w:line="240" w:lineRule="auto"/>
        <w:rPr>
          <w:sz w:val="16"/>
          <w:szCs w:val="16"/>
        </w:rPr>
      </w:pPr>
    </w:p>
    <w:p w:rsidR="00E87309" w:rsidRDefault="00E87309" w:rsidP="00E87309">
      <w:pPr>
        <w:spacing w:after="0" w:line="240" w:lineRule="auto"/>
        <w:jc w:val="both"/>
        <w:rPr>
          <w:rFonts w:ascii="Times New Roman" w:hAnsi="Times New Roman" w:cs="Times New Roman"/>
          <w:b/>
          <w:sz w:val="16"/>
          <w:szCs w:val="16"/>
        </w:rPr>
      </w:pPr>
    </w:p>
    <w:p w:rsidR="00E87309" w:rsidRPr="000A1CB6" w:rsidRDefault="00E87309" w:rsidP="00E87309">
      <w:pPr>
        <w:spacing w:after="0" w:line="240" w:lineRule="auto"/>
        <w:jc w:val="both"/>
        <w:rPr>
          <w:rFonts w:ascii="Times New Roman" w:hAnsi="Times New Roman" w:cs="Times New Roman"/>
          <w:b/>
          <w:sz w:val="16"/>
          <w:szCs w:val="16"/>
        </w:rPr>
      </w:pPr>
    </w:p>
    <w:p w:rsidR="00E87309" w:rsidRPr="0014249E" w:rsidRDefault="00E87309" w:rsidP="00E87309">
      <w:pPr>
        <w:spacing w:after="0" w:line="240" w:lineRule="auto"/>
        <w:jc w:val="both"/>
        <w:rPr>
          <w:rStyle w:val="apple-converted-space"/>
          <w:rFonts w:ascii="Times New Roman" w:hAnsi="Times New Roman" w:cs="Times New Roman"/>
          <w:color w:val="000000"/>
          <w:sz w:val="20"/>
          <w:szCs w:val="20"/>
        </w:rPr>
      </w:pPr>
      <w:r>
        <w:rPr>
          <w:rStyle w:val="apple-converted-space"/>
          <w:rFonts w:ascii="Times New Roman" w:hAnsi="Times New Roman" w:cs="Times New Roman"/>
          <w:color w:val="000000"/>
          <w:sz w:val="20"/>
          <w:szCs w:val="20"/>
        </w:rPr>
        <w:t xml:space="preserve">     </w:t>
      </w:r>
    </w:p>
    <w:p w:rsidR="00E87309" w:rsidRPr="0009105F" w:rsidRDefault="00E87309" w:rsidP="00E87309">
      <w:pPr>
        <w:spacing w:after="0" w:line="240" w:lineRule="auto"/>
        <w:rPr>
          <w:rStyle w:val="apple-converted-space"/>
          <w:rFonts w:ascii="Times New Roman" w:hAnsi="Times New Roman" w:cs="Times New Roman"/>
          <w:b/>
          <w:color w:val="000000"/>
          <w:sz w:val="20"/>
          <w:szCs w:val="20"/>
        </w:rPr>
      </w:pPr>
    </w:p>
    <w:p w:rsidR="00E87309" w:rsidRPr="0014249E" w:rsidRDefault="00E87309" w:rsidP="00E87309">
      <w:pPr>
        <w:spacing w:after="0"/>
        <w:rPr>
          <w:rStyle w:val="apple-converted-space"/>
          <w:rFonts w:ascii="Times New Roman" w:hAnsi="Times New Roman" w:cs="Times New Roman"/>
          <w:color w:val="000000"/>
          <w:sz w:val="20"/>
          <w:szCs w:val="20"/>
          <w:u w:val="single"/>
        </w:rPr>
      </w:pPr>
    </w:p>
    <w:p w:rsidR="00E87309" w:rsidRPr="0014249E" w:rsidRDefault="00E87309" w:rsidP="00E87309">
      <w:pPr>
        <w:spacing w:after="0"/>
        <w:jc w:val="both"/>
        <w:rPr>
          <w:rStyle w:val="apple-converted-space"/>
          <w:rFonts w:ascii="Times New Roman" w:hAnsi="Times New Roman" w:cs="Times New Roman"/>
          <w:color w:val="000000"/>
          <w:sz w:val="20"/>
          <w:szCs w:val="20"/>
        </w:rPr>
      </w:pPr>
      <w:r>
        <w:rPr>
          <w:rStyle w:val="apple-converted-space"/>
          <w:rFonts w:ascii="Times New Roman" w:hAnsi="Times New Roman" w:cs="Times New Roman"/>
          <w:color w:val="000000"/>
          <w:sz w:val="20"/>
          <w:szCs w:val="20"/>
        </w:rPr>
        <w:t xml:space="preserve">     </w:t>
      </w:r>
    </w:p>
    <w:p w:rsidR="00E87309" w:rsidRPr="0014249E" w:rsidRDefault="00E87309" w:rsidP="00E87309">
      <w:pPr>
        <w:spacing w:after="0"/>
        <w:jc w:val="both"/>
        <w:rPr>
          <w:rStyle w:val="apple-converted-space"/>
          <w:rFonts w:ascii="Times New Roman" w:hAnsi="Times New Roman" w:cs="Times New Roman"/>
          <w:color w:val="000000"/>
          <w:sz w:val="20"/>
          <w:szCs w:val="20"/>
        </w:rPr>
      </w:pPr>
    </w:p>
    <w:p w:rsidR="00E87309" w:rsidRDefault="00E87309" w:rsidP="00E87309">
      <w:pPr>
        <w:ind w:left="170" w:right="737"/>
        <w:jc w:val="both"/>
        <w:rPr>
          <w:rFonts w:ascii="Times New Roman" w:hAnsi="Times New Roman" w:cs="Times New Roman"/>
        </w:rPr>
      </w:pPr>
    </w:p>
    <w:p w:rsidR="00E87309" w:rsidRDefault="00E87309" w:rsidP="00E87309">
      <w:pPr>
        <w:ind w:left="170" w:right="737"/>
        <w:jc w:val="both"/>
        <w:rPr>
          <w:rFonts w:ascii="Times New Roman" w:hAnsi="Times New Roman" w:cs="Times New Roman"/>
        </w:rPr>
      </w:pPr>
    </w:p>
    <w:p w:rsidR="00E87309" w:rsidRPr="00A3624D" w:rsidRDefault="00E87309" w:rsidP="00E87309">
      <w:pPr>
        <w:rPr>
          <w:rFonts w:ascii="Times New Roman" w:hAnsi="Times New Roman" w:cs="Times New Roman"/>
          <w:sz w:val="20"/>
          <w:szCs w:val="20"/>
        </w:rPr>
      </w:pPr>
    </w:p>
    <w:p w:rsidR="00E87309" w:rsidRPr="00E7129B" w:rsidRDefault="00E87309" w:rsidP="00E87309">
      <w:pPr>
        <w:spacing w:after="0" w:line="240" w:lineRule="auto"/>
        <w:jc w:val="both"/>
      </w:pPr>
    </w:p>
    <w:p w:rsidR="00E87309" w:rsidRDefault="00E87309" w:rsidP="00E87309">
      <w:pPr>
        <w:rPr>
          <w:sz w:val="20"/>
          <w:szCs w:val="20"/>
        </w:rPr>
      </w:pPr>
    </w:p>
    <w:p w:rsidR="00E87309" w:rsidRDefault="00E87309" w:rsidP="00E87309">
      <w:pPr>
        <w:spacing w:line="240" w:lineRule="auto"/>
        <w:ind w:left="170" w:right="737"/>
      </w:pPr>
      <w:r>
        <w:rPr>
          <w:rFonts w:ascii="Times New Roman" w:hAnsi="Times New Roman" w:cs="Times New Roman"/>
          <w:sz w:val="16"/>
          <w:szCs w:val="16"/>
        </w:rPr>
        <w:t xml:space="preserve">                                                                      15.                                                                        </w:t>
      </w:r>
    </w:p>
    <w:p w:rsidR="00E87309" w:rsidRDefault="00E87309" w:rsidP="00E87309">
      <w:pPr>
        <w:jc w:val="both"/>
        <w:rPr>
          <w:rFonts w:ascii="Times New Roman" w:hAnsi="Times New Roman" w:cs="Times New Roman"/>
          <w:sz w:val="20"/>
          <w:szCs w:val="20"/>
        </w:rPr>
      </w:pPr>
    </w:p>
    <w:p w:rsidR="00E87309" w:rsidRPr="008E12FC" w:rsidRDefault="00E87309" w:rsidP="00E87309">
      <w:pPr>
        <w:spacing w:after="0" w:line="240" w:lineRule="auto"/>
        <w:jc w:val="both"/>
        <w:rPr>
          <w:rFonts w:ascii="Times New Roman" w:hAnsi="Times New Roman" w:cs="Times New Roman"/>
        </w:rPr>
      </w:pPr>
      <w:r>
        <w:lastRenderedPageBreak/>
        <w:t xml:space="preserve">   </w:t>
      </w:r>
    </w:p>
    <w:p w:rsidR="00E87309" w:rsidRDefault="00E87309" w:rsidP="00E87309">
      <w:pPr>
        <w:spacing w:line="240" w:lineRule="auto"/>
        <w:rPr>
          <w:sz w:val="16"/>
          <w:szCs w:val="16"/>
        </w:rPr>
      </w:pPr>
      <w:r>
        <w:rPr>
          <w:b/>
          <w:bCs/>
          <w:sz w:val="20"/>
          <w:szCs w:val="20"/>
        </w:rPr>
        <w:t>Příběh klienta – Karel Hanuš</w:t>
      </w:r>
    </w:p>
    <w:p w:rsidR="00E87309" w:rsidRPr="008E12FC" w:rsidRDefault="00E87309" w:rsidP="00E87309">
      <w:pPr>
        <w:spacing w:line="240" w:lineRule="auto"/>
        <w:rPr>
          <w:rFonts w:ascii="Times New Roman" w:hAnsi="Times New Roman" w:cs="Times New Roman"/>
          <w:sz w:val="16"/>
          <w:szCs w:val="16"/>
        </w:rPr>
      </w:pPr>
      <w:r>
        <w:rPr>
          <w:sz w:val="16"/>
          <w:szCs w:val="16"/>
        </w:rPr>
        <w:t xml:space="preserve">                                                            </w:t>
      </w:r>
    </w:p>
    <w:p w:rsidR="00E87309" w:rsidRDefault="00E87309" w:rsidP="00E87309">
      <w:pPr>
        <w:pStyle w:val="Normlnweb"/>
        <w:spacing w:before="0" w:beforeAutospacing="0"/>
        <w:jc w:val="both"/>
      </w:pPr>
      <w:r>
        <w:rPr>
          <w:noProof/>
          <w:sz w:val="20"/>
          <w:szCs w:val="20"/>
        </w:rPr>
        <w:drawing>
          <wp:anchor distT="0" distB="0" distL="114300" distR="114300" simplePos="0" relativeHeight="251700224" behindDoc="1" locked="0" layoutInCell="1" allowOverlap="1">
            <wp:simplePos x="0" y="0"/>
            <wp:positionH relativeFrom="margin">
              <wp:align>right</wp:align>
            </wp:positionH>
            <wp:positionV relativeFrom="margin">
              <wp:align>bottom</wp:align>
            </wp:positionV>
            <wp:extent cx="4405168" cy="4792554"/>
            <wp:effectExtent l="19050" t="0" r="0" b="0"/>
            <wp:wrapNone/>
            <wp:docPr id="18" name="Obrázek 114" descr="Kopie - IMG_2015021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 IMG_20150212_0004.jpg"/>
                    <pic:cNvPicPr/>
                  </pic:nvPicPr>
                  <pic:blipFill>
                    <a:blip r:embed="rId25"/>
                    <a:stretch>
                      <a:fillRect/>
                    </a:stretch>
                  </pic:blipFill>
                  <pic:spPr>
                    <a:xfrm>
                      <a:off x="0" y="0"/>
                      <a:ext cx="4406143" cy="4793615"/>
                    </a:xfrm>
                    <a:prstGeom prst="rect">
                      <a:avLst/>
                    </a:prstGeom>
                  </pic:spPr>
                </pic:pic>
              </a:graphicData>
            </a:graphic>
          </wp:anchor>
        </w:drawing>
      </w:r>
      <w:r>
        <w:rPr>
          <w:sz w:val="20"/>
          <w:szCs w:val="20"/>
        </w:rPr>
        <w:t xml:space="preserve">     Pan Karel Hanuš (39 let) k nám začal jezdit v březnu letošního roku. Přestože byl zdatným řidičem kamionu, procestoval celou Evropu a část  Asie, při cestě z chalupy malým osobním autem havaroval a byl dlouhou dobu ve velmi kritickém stavu. Prognózy lékařů byly velice skeptické, on se ale nehodlal vzdát a nyní po 18 měsících úsilí jak svého tak odborníků (rehabilitační ústav v Kladrubech a zdejší rehabilitační pracoviště), se jeho stav rapidně zlepšil. Těsně po havárii byl jeho stav lékaři označen za bezvýchodný s nulovou šancí na uzdravení. Po pobytu v RÚ v Kladrubech se opět postavil na nohy a dnes s pomocí rehabilitace v Borovanech se stále zlepšuje jak chůze, tak pohyblivost levé ruky. Pan Karel se velice dobře zapojil do práce s keramickou hlínou a postupně zvládá složitější úkoly. Je velice oblíbeným členem dílny, na kterého se jeho kolegové vždy těší. Neztrácí víru a naději, že se vrátí zpět do plnohodnotného života. Je to sice jízda na dlouhou trať, ale je trpělivý, ochotný udělat vše pro to, aby se mu to podařilo.</w:t>
      </w:r>
    </w:p>
    <w:p w:rsidR="00E87309" w:rsidRDefault="00E87309" w:rsidP="00E87309">
      <w:pPr>
        <w:pStyle w:val="Normlnweb"/>
        <w:spacing w:before="0" w:beforeAutospacing="0"/>
        <w:jc w:val="both"/>
      </w:pPr>
      <w:r>
        <w:t xml:space="preserve">   </w:t>
      </w:r>
      <w:r>
        <w:rPr>
          <w:sz w:val="20"/>
          <w:szCs w:val="20"/>
        </w:rPr>
        <w:t>My jsme rádi, že mu v tom můžeme pomoci a že se jeho stav postupně zlepšuje.</w:t>
      </w:r>
    </w:p>
    <w:p w:rsidR="00E87309" w:rsidRDefault="00E87309" w:rsidP="00E87309">
      <w:pPr>
        <w:pStyle w:val="Normlnweb"/>
        <w:spacing w:before="0" w:beforeAutospacing="0"/>
        <w:jc w:val="both"/>
      </w:pPr>
      <w:r>
        <w:rPr>
          <w:sz w:val="20"/>
          <w:szCs w:val="20"/>
        </w:rPr>
        <w:t>Citát: Nikdy jsem si nemyslel, že budu pracovat s hlínou a že mě tato práce bude tak moc  bavit.</w:t>
      </w:r>
    </w:p>
    <w:p w:rsidR="00E87309" w:rsidRDefault="00E87309" w:rsidP="00E87309">
      <w:pPr>
        <w:pStyle w:val="Normlnweb"/>
        <w:jc w:val="both"/>
      </w:pPr>
      <w:r>
        <w:t xml:space="preserve">          </w:t>
      </w:r>
      <w:r>
        <w:rPr>
          <w:sz w:val="20"/>
          <w:szCs w:val="20"/>
        </w:rPr>
        <w:t>Když chceš ty, tak jde všechno, no ne?</w:t>
      </w:r>
    </w:p>
    <w:p w:rsidR="00E87309" w:rsidRDefault="00E87309" w:rsidP="00E87309">
      <w:pPr>
        <w:spacing w:line="240" w:lineRule="auto"/>
        <w:rPr>
          <w:sz w:val="16"/>
          <w:szCs w:val="16"/>
        </w:rPr>
      </w:pPr>
    </w:p>
    <w:p w:rsidR="00E87309" w:rsidRDefault="00E87309" w:rsidP="00E87309">
      <w:pPr>
        <w:spacing w:line="240" w:lineRule="auto"/>
        <w:rPr>
          <w:sz w:val="16"/>
          <w:szCs w:val="16"/>
        </w:rPr>
      </w:pPr>
    </w:p>
    <w:p w:rsidR="00E87309" w:rsidRDefault="00E87309" w:rsidP="00E87309">
      <w:pPr>
        <w:spacing w:line="240" w:lineRule="auto"/>
        <w:rPr>
          <w:sz w:val="16"/>
          <w:szCs w:val="16"/>
        </w:rPr>
      </w:pPr>
    </w:p>
    <w:p w:rsidR="00E87309" w:rsidRDefault="00E87309" w:rsidP="00E87309">
      <w:pPr>
        <w:spacing w:line="240" w:lineRule="auto"/>
        <w:rPr>
          <w:rFonts w:ascii="Times New Roman" w:hAnsi="Times New Roman" w:cs="Times New Roman"/>
          <w:sz w:val="16"/>
          <w:szCs w:val="16"/>
        </w:rPr>
      </w:pPr>
    </w:p>
    <w:p w:rsidR="00E87309" w:rsidRDefault="00E87309" w:rsidP="00E87309">
      <w:pPr>
        <w:spacing w:line="240" w:lineRule="auto"/>
        <w:rPr>
          <w:rFonts w:ascii="Times New Roman" w:hAnsi="Times New Roman" w:cs="Times New Roman"/>
          <w:sz w:val="16"/>
          <w:szCs w:val="16"/>
        </w:rPr>
      </w:pPr>
    </w:p>
    <w:p w:rsidR="00E87309" w:rsidRDefault="00E87309" w:rsidP="00E87309">
      <w:pPr>
        <w:spacing w:line="240" w:lineRule="auto"/>
        <w:rPr>
          <w:rFonts w:ascii="Times New Roman" w:hAnsi="Times New Roman" w:cs="Times New Roman"/>
          <w:sz w:val="16"/>
          <w:szCs w:val="16"/>
        </w:rPr>
      </w:pPr>
    </w:p>
    <w:p w:rsidR="00E87309" w:rsidRDefault="00E87309" w:rsidP="00E87309">
      <w:pPr>
        <w:spacing w:line="240" w:lineRule="auto"/>
        <w:rPr>
          <w:rFonts w:ascii="Times New Roman" w:hAnsi="Times New Roman" w:cs="Times New Roman"/>
          <w:sz w:val="16"/>
          <w:szCs w:val="16"/>
        </w:rPr>
      </w:pPr>
    </w:p>
    <w:p w:rsidR="00E87309" w:rsidRDefault="00E87309" w:rsidP="00E87309">
      <w:pPr>
        <w:spacing w:line="240" w:lineRule="auto"/>
        <w:rPr>
          <w:rFonts w:ascii="Times New Roman" w:hAnsi="Times New Roman" w:cs="Times New Roman"/>
          <w:sz w:val="16"/>
          <w:szCs w:val="16"/>
        </w:rPr>
      </w:pPr>
    </w:p>
    <w:p w:rsidR="00E87309" w:rsidRDefault="00E87309" w:rsidP="00E87309">
      <w:pPr>
        <w:spacing w:line="240" w:lineRule="auto"/>
        <w:rPr>
          <w:rFonts w:ascii="Times New Roman" w:hAnsi="Times New Roman" w:cs="Times New Roman"/>
          <w:sz w:val="16"/>
          <w:szCs w:val="16"/>
        </w:rPr>
      </w:pPr>
    </w:p>
    <w:p w:rsidR="00E87309" w:rsidRDefault="00E87309" w:rsidP="00E87309">
      <w:pPr>
        <w:ind w:left="170" w:right="737"/>
        <w:jc w:val="both"/>
        <w:rPr>
          <w:rFonts w:ascii="Times New Roman" w:hAnsi="Times New Roman" w:cs="Times New Roman"/>
        </w:rPr>
      </w:pPr>
    </w:p>
    <w:p w:rsidR="00E63BC1" w:rsidRDefault="00E87309" w:rsidP="00E63BC1">
      <w:pPr>
        <w:spacing w:line="240" w:lineRule="auto"/>
        <w:rPr>
          <w:rFonts w:ascii="Times New Roman" w:hAnsi="Times New Roman" w:cs="Times New Roman"/>
          <w:sz w:val="16"/>
          <w:szCs w:val="16"/>
        </w:rPr>
      </w:pPr>
      <w:r>
        <w:rPr>
          <w:rFonts w:ascii="Times New Roman" w:hAnsi="Times New Roman" w:cs="Times New Roman"/>
          <w:sz w:val="16"/>
          <w:szCs w:val="16"/>
        </w:rPr>
        <w:t xml:space="preserve">                                                                                 </w:t>
      </w:r>
    </w:p>
    <w:p w:rsidR="00E87309" w:rsidRPr="003454C7" w:rsidRDefault="00E87309" w:rsidP="00E63BC1">
      <w:pPr>
        <w:spacing w:line="240" w:lineRule="auto"/>
        <w:jc w:val="center"/>
        <w:rPr>
          <w:rFonts w:ascii="Times New Roman" w:hAnsi="Times New Roman" w:cs="Times New Roman"/>
          <w:sz w:val="16"/>
          <w:szCs w:val="16"/>
        </w:rPr>
      </w:pPr>
      <w:r>
        <w:rPr>
          <w:rFonts w:ascii="Times New Roman" w:hAnsi="Times New Roman" w:cs="Times New Roman"/>
          <w:sz w:val="16"/>
          <w:szCs w:val="16"/>
        </w:rPr>
        <w:t>16.</w:t>
      </w:r>
    </w:p>
    <w:p w:rsidR="00E87309" w:rsidRDefault="00E87309" w:rsidP="00E87309">
      <w:pPr>
        <w:pStyle w:val="Normlnweb"/>
        <w:rPr>
          <w:b/>
          <w:bCs/>
          <w:sz w:val="20"/>
          <w:szCs w:val="20"/>
        </w:rPr>
      </w:pPr>
      <w:r>
        <w:rPr>
          <w:b/>
          <w:bCs/>
          <w:noProof/>
          <w:sz w:val="20"/>
          <w:szCs w:val="20"/>
        </w:rPr>
        <w:drawing>
          <wp:anchor distT="0" distB="0" distL="114300" distR="114300" simplePos="0" relativeHeight="251701248" behindDoc="1" locked="0" layoutInCell="1" allowOverlap="1">
            <wp:simplePos x="0" y="0"/>
            <wp:positionH relativeFrom="margin">
              <wp:posOffset>75180</wp:posOffset>
            </wp:positionH>
            <wp:positionV relativeFrom="margin">
              <wp:posOffset>-150437</wp:posOffset>
            </wp:positionV>
            <wp:extent cx="4312804" cy="6474691"/>
            <wp:effectExtent l="19050" t="0" r="0" b="0"/>
            <wp:wrapNone/>
            <wp:docPr id="19" name="Obrázek 110" descr="IMG_2015020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09_0003.jpg"/>
                    <pic:cNvPicPr/>
                  </pic:nvPicPr>
                  <pic:blipFill>
                    <a:blip r:embed="rId26" cstate="print">
                      <a:lum bright="20000"/>
                    </a:blip>
                    <a:stretch>
                      <a:fillRect/>
                    </a:stretch>
                  </pic:blipFill>
                  <pic:spPr>
                    <a:xfrm>
                      <a:off x="0" y="0"/>
                      <a:ext cx="4312804" cy="6474691"/>
                    </a:xfrm>
                    <a:prstGeom prst="rect">
                      <a:avLst/>
                    </a:prstGeom>
                    <a:effectLst>
                      <a:softEdge rad="127000"/>
                    </a:effectLst>
                  </pic:spPr>
                </pic:pic>
              </a:graphicData>
            </a:graphic>
          </wp:anchor>
        </w:drawing>
      </w:r>
    </w:p>
    <w:p w:rsidR="00E87309" w:rsidRPr="008E12FC" w:rsidRDefault="00E87309" w:rsidP="00E87309">
      <w:pPr>
        <w:ind w:left="170" w:right="737"/>
        <w:jc w:val="both"/>
        <w:rPr>
          <w:rFonts w:ascii="Times New Roman" w:hAnsi="Times New Roman" w:cs="Times New Roman"/>
        </w:rPr>
      </w:pPr>
    </w:p>
    <w:p w:rsidR="00E87309" w:rsidRPr="001073D9" w:rsidRDefault="00E87309" w:rsidP="00E87309">
      <w:pPr>
        <w:jc w:val="both"/>
        <w:rPr>
          <w:rFonts w:ascii="Times New Roman" w:hAnsi="Times New Roman" w:cs="Times New Roman"/>
          <w:b/>
          <w:sz w:val="20"/>
          <w:szCs w:val="20"/>
        </w:rPr>
      </w:pPr>
      <w:r w:rsidRPr="008E12FC">
        <w:rPr>
          <w:rFonts w:ascii="Times New Roman" w:hAnsi="Times New Roman" w:cs="Times New Roman"/>
          <w:sz w:val="20"/>
          <w:szCs w:val="20"/>
        </w:rPr>
        <w:t xml:space="preserve">    </w:t>
      </w:r>
      <w:r w:rsidRPr="001073D9">
        <w:rPr>
          <w:rFonts w:ascii="Times New Roman" w:hAnsi="Times New Roman" w:cs="Times New Roman"/>
          <w:b/>
          <w:sz w:val="20"/>
          <w:szCs w:val="20"/>
        </w:rPr>
        <w:t>Děkujeme</w:t>
      </w:r>
    </w:p>
    <w:p w:rsidR="00E87309" w:rsidRPr="001073D9" w:rsidRDefault="00E87309" w:rsidP="00E8730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1073D9">
        <w:rPr>
          <w:rFonts w:ascii="Times New Roman" w:hAnsi="Times New Roman" w:cs="Times New Roman"/>
          <w:sz w:val="20"/>
          <w:szCs w:val="20"/>
        </w:rPr>
        <w:t xml:space="preserve">Nazaret už má své pravidelné přispěvatele a dárce a to je pro nás velká jistota do budoucna. Je to především Úřad práce, do jehož systému podpory lidí s handicapem každoročně spadáme.  Významnou jistotou je pro nás náš zřizovatel Církev československá husitská. Nyní především Plzeňská diecéze naší </w:t>
      </w:r>
      <w:r w:rsidR="00D2110E">
        <w:rPr>
          <w:rFonts w:ascii="Times New Roman" w:hAnsi="Times New Roman" w:cs="Times New Roman"/>
          <w:sz w:val="20"/>
          <w:szCs w:val="20"/>
        </w:rPr>
        <w:t>církve svou podporou personální a i dotací provozu.</w:t>
      </w:r>
      <w:r w:rsidRPr="001073D9">
        <w:rPr>
          <w:rFonts w:ascii="Times New Roman" w:hAnsi="Times New Roman" w:cs="Times New Roman"/>
          <w:sz w:val="20"/>
          <w:szCs w:val="20"/>
        </w:rPr>
        <w:t xml:space="preserve"> Dobré je i to, že se máme kam obrátit ve chvílích nedostatku, což jsme ocenili zvláště v roce minulém. Ale dá se říci, že křesťanství a církev (a to i jiná společenství) jsou velkou inspirací pro mnoho našich podporovatelů a to i drobných dárců. Poskytování sociálních služeb je především umožněno podporou z pr</w:t>
      </w:r>
      <w:r>
        <w:rPr>
          <w:rFonts w:ascii="Times New Roman" w:hAnsi="Times New Roman" w:cs="Times New Roman"/>
          <w:sz w:val="20"/>
          <w:szCs w:val="20"/>
        </w:rPr>
        <w:t>ostředků Jihočeského kraje (ESF</w:t>
      </w:r>
      <w:r w:rsidRPr="001073D9">
        <w:rPr>
          <w:rFonts w:ascii="Times New Roman" w:hAnsi="Times New Roman" w:cs="Times New Roman"/>
          <w:sz w:val="20"/>
          <w:szCs w:val="20"/>
        </w:rPr>
        <w:t xml:space="preserve">) a MPSV ČR. Jsme vděčni dárcům velkým i malým. Kéž nás i v budoucnu tato vděčnost motivuje ke stále kvalitnější práci a službě. </w:t>
      </w:r>
      <w:r>
        <w:rPr>
          <w:rFonts w:ascii="Times New Roman" w:hAnsi="Times New Roman" w:cs="Times New Roman"/>
          <w:sz w:val="20"/>
          <w:szCs w:val="20"/>
        </w:rPr>
        <w:t xml:space="preserve">                                                          </w:t>
      </w:r>
      <w:r w:rsidRPr="001073D9">
        <w:rPr>
          <w:rFonts w:ascii="Times New Roman" w:hAnsi="Times New Roman" w:cs="Times New Roman"/>
          <w:sz w:val="20"/>
          <w:szCs w:val="20"/>
        </w:rPr>
        <w:t xml:space="preserve">  (fil)</w:t>
      </w:r>
    </w:p>
    <w:p w:rsidR="00E87309" w:rsidRPr="00C32E96" w:rsidRDefault="00E87309" w:rsidP="00E87309">
      <w:pPr>
        <w:ind w:left="170" w:right="737"/>
        <w:jc w:val="both"/>
        <w:rPr>
          <w:rFonts w:ascii="Times New Roman" w:hAnsi="Times New Roman" w:cs="Times New Roman"/>
          <w:b/>
        </w:rPr>
      </w:pPr>
      <w:r w:rsidRPr="00C32E96">
        <w:rPr>
          <w:rFonts w:ascii="Times New Roman" w:hAnsi="Times New Roman" w:cs="Times New Roman"/>
          <w:b/>
          <w:sz w:val="16"/>
          <w:szCs w:val="16"/>
        </w:rPr>
        <w:t xml:space="preserve">                                                        </w:t>
      </w:r>
    </w:p>
    <w:p w:rsidR="00E87309" w:rsidRPr="008E12FC" w:rsidRDefault="00E87309" w:rsidP="00E87309">
      <w:pPr>
        <w:jc w:val="both"/>
        <w:rPr>
          <w:rFonts w:ascii="Times New Roman" w:hAnsi="Times New Roman" w:cs="Times New Roman"/>
          <w:sz w:val="20"/>
          <w:szCs w:val="20"/>
        </w:rPr>
      </w:pPr>
    </w:p>
    <w:p w:rsidR="00E87309" w:rsidRPr="00531051" w:rsidRDefault="00E87309" w:rsidP="00E87309">
      <w:pPr>
        <w:pStyle w:val="Titulek1"/>
        <w:spacing w:line="240" w:lineRule="auto"/>
        <w:jc w:val="both"/>
        <w:rPr>
          <w:color w:val="00000A"/>
          <w:sz w:val="20"/>
          <w:szCs w:val="20"/>
        </w:rPr>
      </w:pPr>
      <w:r>
        <w:rPr>
          <w:color w:val="00000A"/>
          <w:sz w:val="20"/>
          <w:szCs w:val="20"/>
        </w:rPr>
        <w:t>Poděkování sponzorům za rok 2014</w:t>
      </w:r>
    </w:p>
    <w:p w:rsidR="00E87309" w:rsidRPr="00531051" w:rsidRDefault="00E87309" w:rsidP="00E87309">
      <w:pPr>
        <w:spacing w:line="240" w:lineRule="auto"/>
        <w:jc w:val="both"/>
        <w:rPr>
          <w:sz w:val="20"/>
          <w:szCs w:val="20"/>
        </w:rPr>
      </w:pPr>
    </w:p>
    <w:p w:rsidR="00E87309" w:rsidRPr="00392CCF" w:rsidRDefault="00E87309" w:rsidP="00E87309">
      <w:pPr>
        <w:pStyle w:val="Normlnweb1"/>
        <w:spacing w:before="0" w:after="0" w:line="240" w:lineRule="auto"/>
        <w:ind w:right="108"/>
        <w:jc w:val="both"/>
        <w:rPr>
          <w:sz w:val="20"/>
          <w:szCs w:val="20"/>
        </w:rPr>
      </w:pPr>
      <w:r w:rsidRPr="00392CCF">
        <w:rPr>
          <w:b/>
          <w:bCs/>
          <w:sz w:val="20"/>
          <w:szCs w:val="20"/>
        </w:rPr>
        <w:t>Za finanční a materiální dary si dovolujeme poděkovat konkrétně:</w:t>
      </w:r>
      <w:r w:rsidRPr="00392CCF">
        <w:rPr>
          <w:sz w:val="20"/>
          <w:szCs w:val="20"/>
        </w:rPr>
        <w:t xml:space="preserve"> </w:t>
      </w:r>
    </w:p>
    <w:p w:rsidR="00E87309" w:rsidRPr="00392CCF" w:rsidRDefault="00E87309" w:rsidP="00E87309">
      <w:pPr>
        <w:spacing w:line="240" w:lineRule="auto"/>
        <w:jc w:val="both"/>
        <w:rPr>
          <w:rFonts w:ascii="Times New Roman" w:hAnsi="Times New Roman" w:cs="Times New Roman"/>
          <w:sz w:val="20"/>
          <w:szCs w:val="20"/>
        </w:rPr>
      </w:pPr>
      <w:r w:rsidRPr="00392CCF">
        <w:rPr>
          <w:rFonts w:ascii="Times New Roman" w:hAnsi="Times New Roman" w:cs="Times New Roman"/>
          <w:sz w:val="20"/>
          <w:szCs w:val="20"/>
        </w:rPr>
        <w:t>P. Candrovi – Borovany P. Candrovi – Libín, J. Vlčkovi, MUDr. M. Hourové, P. Chytilovi, P. Vávrovi,   A. Sýkorové, L. Sýkorové, K.Sýkora,  P. Pokorné. J. Rabasovi,  D. Chmelařové,K. Filipovi,  I. Filipové, P. Zezulkovi, D. Korandové, p. Květounové, V. Keblovi, A. Hudské, E. Chadtové,  Z. Jirsovi,  P. Jíšové, E. Kubešové, L. Markovi, E. Drastichové, A. Ziffreinové, p. Šťastné,   zámečnictví P. Beránkovi,  fa Doppler CZ , Mateřské škole Borovany,  Mateřské škole Papírenská České Budějovice, OS Českého červeného kříže České Budějovice, Českému červenému kříži Borovany, Českému svazu žen Borovany, Lesům ČR, Rotary Clubu, Sboru dobrovolných hasičů Borovany,  fa Bentex-Plast, E.ON</w:t>
      </w:r>
      <w:r w:rsidRPr="000A1CB6">
        <w:rPr>
          <w:rFonts w:ascii="Times New Roman" w:hAnsi="Times New Roman" w:cs="Times New Roman"/>
          <w:sz w:val="20"/>
          <w:szCs w:val="20"/>
        </w:rPr>
        <w:t xml:space="preserve"> </w:t>
      </w:r>
      <w:r w:rsidRPr="00392CCF">
        <w:rPr>
          <w:rFonts w:ascii="Times New Roman" w:hAnsi="Times New Roman" w:cs="Times New Roman"/>
          <w:sz w:val="20"/>
          <w:szCs w:val="20"/>
        </w:rPr>
        <w:t>České Budějovice,Klubu tradic Borovany, Petru Kauckému – WiFiInternet, Studiu Dell“arte o.s.  , obci Chvalšiny,  OD Typ Trhové Sviny, ZOD Borovany,  Vincenskému společenství Borovany,  Sdružení Růže, Městu Borovany</w:t>
      </w:r>
    </w:p>
    <w:p w:rsidR="00E87309" w:rsidRPr="008E12FC" w:rsidRDefault="00E87309" w:rsidP="00E87309">
      <w:pPr>
        <w:jc w:val="both"/>
        <w:rPr>
          <w:rFonts w:ascii="Times New Roman" w:hAnsi="Times New Roman" w:cs="Times New Roman"/>
          <w:sz w:val="20"/>
          <w:szCs w:val="20"/>
        </w:rPr>
      </w:pPr>
    </w:p>
    <w:p w:rsidR="00E87309" w:rsidRDefault="00E87309" w:rsidP="00E87309">
      <w:pPr>
        <w:spacing w:before="240" w:line="240" w:lineRule="auto"/>
        <w:rPr>
          <w:sz w:val="16"/>
        </w:rPr>
      </w:pPr>
    </w:p>
    <w:p w:rsidR="00E87309" w:rsidRDefault="00E87309" w:rsidP="00E87309">
      <w:pPr>
        <w:rPr>
          <w:sz w:val="16"/>
          <w:szCs w:val="16"/>
        </w:rPr>
      </w:pPr>
    </w:p>
    <w:p w:rsidR="00E87309" w:rsidRDefault="00E87309" w:rsidP="00E87309">
      <w:pPr>
        <w:spacing w:line="240" w:lineRule="auto"/>
        <w:jc w:val="both"/>
        <w:rPr>
          <w:rFonts w:ascii="Times New Roman" w:hAnsi="Times New Roman" w:cs="Times New Roman"/>
          <w:sz w:val="16"/>
          <w:szCs w:val="16"/>
        </w:rPr>
      </w:pPr>
      <w:r>
        <w:rPr>
          <w:rFonts w:ascii="Times New Roman" w:hAnsi="Times New Roman" w:cs="Times New Roman"/>
          <w:sz w:val="20"/>
          <w:szCs w:val="20"/>
        </w:rPr>
        <w:t xml:space="preserve">       </w:t>
      </w:r>
    </w:p>
    <w:p w:rsidR="00E87309" w:rsidRPr="003454C7" w:rsidRDefault="00E87309" w:rsidP="00E87309">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17.</w:t>
      </w:r>
    </w:p>
    <w:p w:rsidR="00E87309" w:rsidRPr="00467C06" w:rsidRDefault="00E87309" w:rsidP="00E87309">
      <w:pPr>
        <w:jc w:val="both"/>
        <w:rPr>
          <w:rFonts w:ascii="Times New Roman" w:hAnsi="Times New Roman" w:cs="Times New Roman"/>
          <w:sz w:val="20"/>
          <w:szCs w:val="20"/>
        </w:rPr>
      </w:pPr>
      <w:r>
        <w:rPr>
          <w:rFonts w:ascii="Times New Roman" w:hAnsi="Times New Roman" w:cs="Times New Roman"/>
          <w:sz w:val="20"/>
          <w:szCs w:val="20"/>
        </w:rPr>
        <w:t xml:space="preserve">            </w:t>
      </w:r>
    </w:p>
    <w:p w:rsidR="00E87309" w:rsidRPr="00531051" w:rsidRDefault="00E87309" w:rsidP="00E87309">
      <w:pPr>
        <w:pStyle w:val="Normlnweb1"/>
        <w:spacing w:before="0" w:after="0"/>
        <w:rPr>
          <w:b/>
          <w:bCs/>
          <w:sz w:val="20"/>
          <w:szCs w:val="20"/>
        </w:rPr>
      </w:pPr>
      <w:r w:rsidRPr="00531051">
        <w:rPr>
          <w:b/>
          <w:bCs/>
          <w:sz w:val="20"/>
          <w:szCs w:val="20"/>
        </w:rPr>
        <w:lastRenderedPageBreak/>
        <w:t>Rovněž děkujeme přispěvatelům sbírek CČSH</w:t>
      </w:r>
      <w:r>
        <w:rPr>
          <w:b/>
          <w:bCs/>
          <w:sz w:val="20"/>
          <w:szCs w:val="20"/>
        </w:rPr>
        <w:t xml:space="preserve"> aj.</w:t>
      </w:r>
      <w:r w:rsidRPr="00531051">
        <w:rPr>
          <w:b/>
          <w:bCs/>
          <w:sz w:val="20"/>
          <w:szCs w:val="20"/>
        </w:rPr>
        <w:t>:</w:t>
      </w:r>
    </w:p>
    <w:p w:rsidR="00E87309" w:rsidRPr="00531051" w:rsidRDefault="00E87309" w:rsidP="00E87309">
      <w:pPr>
        <w:pStyle w:val="Normlnweb1"/>
        <w:spacing w:before="0" w:after="0"/>
        <w:rPr>
          <w:sz w:val="20"/>
          <w:szCs w:val="20"/>
        </w:rPr>
      </w:pPr>
    </w:p>
    <w:p w:rsidR="00E87309" w:rsidRPr="00531051" w:rsidRDefault="00E87309" w:rsidP="00E87309">
      <w:pPr>
        <w:pStyle w:val="Normlnweb1"/>
        <w:spacing w:before="0" w:after="0" w:line="240" w:lineRule="auto"/>
        <w:rPr>
          <w:sz w:val="20"/>
          <w:szCs w:val="20"/>
        </w:rPr>
      </w:pPr>
      <w:r>
        <w:rPr>
          <w:noProof/>
          <w:sz w:val="20"/>
          <w:szCs w:val="20"/>
        </w:rPr>
        <w:drawing>
          <wp:anchor distT="0" distB="0" distL="114300" distR="114300" simplePos="0" relativeHeight="251702272" behindDoc="1" locked="0" layoutInCell="1" allowOverlap="1">
            <wp:simplePos x="0" y="0"/>
            <wp:positionH relativeFrom="column">
              <wp:posOffset>-114415</wp:posOffset>
            </wp:positionH>
            <wp:positionV relativeFrom="paragraph">
              <wp:posOffset>29441</wp:posOffset>
            </wp:positionV>
            <wp:extent cx="4715394" cy="6299200"/>
            <wp:effectExtent l="19050" t="0" r="9006" b="0"/>
            <wp:wrapNone/>
            <wp:docPr id="20" name="Obrázek 116" descr="Kopie - IMG_2015021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 IMG_20150212_0007.jpg"/>
                    <pic:cNvPicPr/>
                  </pic:nvPicPr>
                  <pic:blipFill>
                    <a:blip r:embed="rId27"/>
                    <a:stretch>
                      <a:fillRect/>
                    </a:stretch>
                  </pic:blipFill>
                  <pic:spPr>
                    <a:xfrm>
                      <a:off x="0" y="0"/>
                      <a:ext cx="4719714" cy="6304971"/>
                    </a:xfrm>
                    <a:prstGeom prst="rect">
                      <a:avLst/>
                    </a:prstGeom>
                    <a:effectLst>
                      <a:softEdge rad="317500"/>
                    </a:effectLst>
                  </pic:spPr>
                </pic:pic>
              </a:graphicData>
            </a:graphic>
          </wp:anchor>
        </w:drawing>
      </w:r>
      <w:r w:rsidRPr="00531051">
        <w:rPr>
          <w:sz w:val="20"/>
          <w:szCs w:val="20"/>
        </w:rPr>
        <w:t>- návštěvníkům Podzámčí, návštěvníkům Infocentra Borovany, návštěvníkům květinářství Petry Baštýřové, návštěvníkům prodejny průmyslového zboží Petra Jirce, návštěvníkům prodejny Flop v Borovanech,</w:t>
      </w:r>
      <w:r>
        <w:rPr>
          <w:sz w:val="20"/>
          <w:szCs w:val="20"/>
        </w:rPr>
        <w:t xml:space="preserve"> CČSH Plzeň, </w:t>
      </w:r>
      <w:r w:rsidRPr="00531051">
        <w:rPr>
          <w:sz w:val="20"/>
          <w:szCs w:val="20"/>
        </w:rPr>
        <w:t xml:space="preserve"> </w:t>
      </w:r>
      <w:r>
        <w:rPr>
          <w:sz w:val="20"/>
          <w:szCs w:val="20"/>
        </w:rPr>
        <w:t>NO CČSH Děčín, NO CČSH Rudolfov, NO CČSH Tovačov a Kojetín, NO CČSH Vihohrady, NO CČSH Přelouč, UR CČSH Praha, Vincenskému  společenství Borovany, Synodě CČSH Plzeň</w:t>
      </w:r>
    </w:p>
    <w:p w:rsidR="00E87309" w:rsidRPr="00822EB1" w:rsidRDefault="00E87309" w:rsidP="00E87309">
      <w:pPr>
        <w:pStyle w:val="Normlnweb1"/>
        <w:spacing w:before="0" w:after="0"/>
        <w:rPr>
          <w:sz w:val="20"/>
          <w:szCs w:val="20"/>
        </w:rPr>
      </w:pPr>
    </w:p>
    <w:p w:rsidR="00E87309" w:rsidRPr="00531051" w:rsidRDefault="00E87309" w:rsidP="00E87309">
      <w:pPr>
        <w:rPr>
          <w:sz w:val="20"/>
          <w:szCs w:val="20"/>
        </w:rPr>
      </w:pPr>
    </w:p>
    <w:p w:rsidR="00E87309" w:rsidRPr="00531051" w:rsidRDefault="00E87309" w:rsidP="00E87309">
      <w:pPr>
        <w:rPr>
          <w:b/>
          <w:bCs/>
          <w:sz w:val="20"/>
          <w:szCs w:val="20"/>
        </w:rPr>
      </w:pPr>
      <w:r w:rsidRPr="00531051">
        <w:rPr>
          <w:b/>
          <w:bCs/>
          <w:sz w:val="20"/>
          <w:szCs w:val="20"/>
        </w:rPr>
        <w:t>Pro Nazaret je velkým přínosem také dobrovolnická činnost. Jmenovitě patří dík těmto dobrovolníkům:</w:t>
      </w:r>
    </w:p>
    <w:p w:rsidR="00E87309" w:rsidRPr="00531051" w:rsidRDefault="00E87309" w:rsidP="00E87309">
      <w:pPr>
        <w:pStyle w:val="Normlnweb1"/>
        <w:spacing w:before="0" w:after="0"/>
        <w:rPr>
          <w:sz w:val="20"/>
          <w:szCs w:val="20"/>
        </w:rPr>
      </w:pPr>
    </w:p>
    <w:p w:rsidR="00E87309" w:rsidRPr="00531051" w:rsidRDefault="00E87309" w:rsidP="00E87309">
      <w:pPr>
        <w:pStyle w:val="Normlnweb1"/>
        <w:spacing w:before="0" w:after="0" w:line="240" w:lineRule="auto"/>
        <w:ind w:left="360"/>
        <w:rPr>
          <w:sz w:val="20"/>
          <w:szCs w:val="20"/>
        </w:rPr>
      </w:pPr>
      <w:r w:rsidRPr="00531051">
        <w:rPr>
          <w:sz w:val="20"/>
          <w:szCs w:val="20"/>
        </w:rPr>
        <w:t>I.Malá, L. Sýkorová, J. Sýkorov, P. Pokorná, M. Pokorný, P. Rabasová, J. Rabas, A. Čermínová, M. Kabeláčová, V. Bartyzal, I. Filipová, O. Štindl, H. Jirsová, L. Škopek, M. Benda, K. Filip, E. Tyrnerová, M. Řehořová, L. Petráňová, A. Staňková, T. Staňková,</w:t>
      </w:r>
      <w:r>
        <w:rPr>
          <w:sz w:val="20"/>
          <w:szCs w:val="20"/>
        </w:rPr>
        <w:t xml:space="preserve"> J. Chrtová, V. Grguličová, J. P</w:t>
      </w:r>
      <w:r w:rsidRPr="00531051">
        <w:rPr>
          <w:sz w:val="20"/>
          <w:szCs w:val="20"/>
        </w:rPr>
        <w:t>ancířová, D. Šindlerová, H. Jirsová, P. Stodolovská, p. Čechová, I. Hanžlíková, E. Benešová, D. Morongová, J. Laštovička, A. Bednářová, H. Tušlová, K. Ašenbrennerová zaměstnanci EON, studenti Střední zdravotnické školy v Českých Budějovicích a rodiče našich klientů.</w:t>
      </w:r>
    </w:p>
    <w:p w:rsidR="00E87309" w:rsidRPr="00531051" w:rsidRDefault="00E87309" w:rsidP="00E87309">
      <w:pPr>
        <w:spacing w:line="240" w:lineRule="auto"/>
        <w:rPr>
          <w:sz w:val="20"/>
          <w:szCs w:val="20"/>
        </w:rPr>
      </w:pPr>
    </w:p>
    <w:p w:rsidR="00E87309" w:rsidRPr="00531051" w:rsidRDefault="00E87309" w:rsidP="00E87309">
      <w:pPr>
        <w:pStyle w:val="Normlnweb1"/>
        <w:spacing w:before="0" w:after="0"/>
        <w:rPr>
          <w:b/>
          <w:bCs/>
          <w:sz w:val="20"/>
          <w:szCs w:val="20"/>
        </w:rPr>
      </w:pPr>
      <w:r w:rsidRPr="00531051">
        <w:rPr>
          <w:b/>
          <w:bCs/>
          <w:sz w:val="20"/>
          <w:szCs w:val="20"/>
        </w:rPr>
        <w:t>Poděkování patří také všem prodejcům keramických a textilních výrobků:</w:t>
      </w:r>
    </w:p>
    <w:p w:rsidR="00E87309" w:rsidRPr="00531051" w:rsidRDefault="00E87309" w:rsidP="00E87309">
      <w:pPr>
        <w:rPr>
          <w:sz w:val="20"/>
          <w:szCs w:val="20"/>
        </w:rPr>
      </w:pPr>
    </w:p>
    <w:p w:rsidR="00E87309" w:rsidRDefault="00E87309" w:rsidP="00E87309">
      <w:pPr>
        <w:pStyle w:val="Normlnweb1"/>
        <w:spacing w:before="0" w:after="0" w:line="240" w:lineRule="auto"/>
        <w:rPr>
          <w:sz w:val="20"/>
          <w:szCs w:val="20"/>
        </w:rPr>
      </w:pPr>
      <w:r w:rsidRPr="00531051">
        <w:rPr>
          <w:sz w:val="20"/>
          <w:szCs w:val="20"/>
        </w:rPr>
        <w:t xml:space="preserve">Borůvka o.s.Praha,  Hobbymarket </w:t>
      </w:r>
      <w:r>
        <w:rPr>
          <w:sz w:val="20"/>
          <w:szCs w:val="20"/>
        </w:rPr>
        <w:t>Baumax</w:t>
      </w:r>
      <w:r w:rsidRPr="00531051">
        <w:rPr>
          <w:sz w:val="20"/>
          <w:szCs w:val="20"/>
        </w:rPr>
        <w:t xml:space="preserve"> České Budějovice, Hobbymarket </w:t>
      </w:r>
      <w:r>
        <w:rPr>
          <w:sz w:val="20"/>
          <w:szCs w:val="20"/>
        </w:rPr>
        <w:t>Baumax</w:t>
      </w:r>
      <w:r w:rsidRPr="00531051">
        <w:rPr>
          <w:sz w:val="20"/>
          <w:szCs w:val="20"/>
        </w:rPr>
        <w:t xml:space="preserve"> Jihlava, Infocentrum Borovany, květinářství Petra Baštýřová, studenti</w:t>
      </w:r>
      <w:r w:rsidRPr="00392CCF">
        <w:rPr>
          <w:sz w:val="20"/>
          <w:szCs w:val="20"/>
        </w:rPr>
        <w:t xml:space="preserve"> </w:t>
      </w:r>
      <w:r w:rsidRPr="00531051">
        <w:rPr>
          <w:sz w:val="20"/>
          <w:szCs w:val="20"/>
        </w:rPr>
        <w:t>Střední zdra</w:t>
      </w:r>
      <w:r>
        <w:rPr>
          <w:sz w:val="20"/>
          <w:szCs w:val="20"/>
        </w:rPr>
        <w:t>votnické školy v Českých Budějovicích, DR CČSH Brno</w:t>
      </w:r>
    </w:p>
    <w:p w:rsidR="00E87309" w:rsidRPr="00AF60F3" w:rsidRDefault="00E87309" w:rsidP="00E87309">
      <w:pPr>
        <w:spacing w:line="240" w:lineRule="auto"/>
        <w:jc w:val="both"/>
        <w:outlineLvl w:val="0"/>
        <w:rPr>
          <w:rFonts w:ascii="Times New Roman" w:hAnsi="Times New Roman" w:cs="Times New Roman"/>
          <w:b/>
          <w:sz w:val="16"/>
          <w:szCs w:val="16"/>
        </w:rPr>
      </w:pPr>
    </w:p>
    <w:p w:rsidR="00E87309" w:rsidRDefault="00E87309" w:rsidP="00E87309">
      <w:pPr>
        <w:pStyle w:val="Normlnweb1"/>
        <w:spacing w:after="0" w:line="240" w:lineRule="auto"/>
        <w:jc w:val="both"/>
        <w:rPr>
          <w:b/>
          <w:sz w:val="20"/>
          <w:szCs w:val="20"/>
        </w:rPr>
      </w:pPr>
    </w:p>
    <w:p w:rsidR="00E87309" w:rsidRDefault="00E87309" w:rsidP="00E87309">
      <w:pPr>
        <w:pStyle w:val="Normlnweb1"/>
        <w:spacing w:after="0" w:line="240" w:lineRule="auto"/>
        <w:jc w:val="both"/>
        <w:rPr>
          <w:b/>
          <w:sz w:val="20"/>
          <w:szCs w:val="20"/>
        </w:rPr>
      </w:pPr>
    </w:p>
    <w:p w:rsidR="00E87309" w:rsidRDefault="00E87309" w:rsidP="00E87309">
      <w:pPr>
        <w:pStyle w:val="Normlnweb1"/>
        <w:spacing w:after="0" w:line="240" w:lineRule="auto"/>
        <w:jc w:val="both"/>
        <w:rPr>
          <w:b/>
          <w:sz w:val="20"/>
          <w:szCs w:val="20"/>
        </w:rPr>
      </w:pPr>
    </w:p>
    <w:p w:rsidR="00E87309" w:rsidRDefault="00E87309" w:rsidP="00E87309">
      <w:pPr>
        <w:spacing w:line="240" w:lineRule="auto"/>
        <w:jc w:val="both"/>
        <w:rPr>
          <w:sz w:val="16"/>
        </w:rPr>
      </w:pPr>
    </w:p>
    <w:p w:rsidR="00E87309" w:rsidRPr="00E9773B" w:rsidRDefault="00E87309" w:rsidP="00E87309">
      <w:pPr>
        <w:jc w:val="both"/>
        <w:rPr>
          <w:sz w:val="20"/>
          <w:szCs w:val="20"/>
        </w:rPr>
      </w:pPr>
    </w:p>
    <w:p w:rsidR="00E87309" w:rsidRDefault="00E87309" w:rsidP="00E87309">
      <w:pPr>
        <w:spacing w:line="240" w:lineRule="auto"/>
        <w:jc w:val="both"/>
        <w:rPr>
          <w:rFonts w:ascii="Times New Roman" w:hAnsi="Times New Roman" w:cs="Times New Roman"/>
          <w:b/>
          <w:sz w:val="16"/>
          <w:szCs w:val="16"/>
        </w:rPr>
      </w:pPr>
      <w:r w:rsidRPr="00C32E96">
        <w:rPr>
          <w:rFonts w:ascii="Times New Roman" w:hAnsi="Times New Roman" w:cs="Times New Roman"/>
          <w:b/>
          <w:sz w:val="16"/>
          <w:szCs w:val="16"/>
        </w:rPr>
        <w:t xml:space="preserve">             </w:t>
      </w:r>
    </w:p>
    <w:p w:rsidR="00E87309" w:rsidRDefault="00E87309" w:rsidP="00E87309">
      <w:pPr>
        <w:spacing w:line="240" w:lineRule="auto"/>
        <w:jc w:val="both"/>
        <w:rPr>
          <w:rFonts w:ascii="Times New Roman" w:hAnsi="Times New Roman" w:cs="Times New Roman"/>
          <w:b/>
          <w:sz w:val="16"/>
          <w:szCs w:val="16"/>
        </w:rPr>
      </w:pPr>
    </w:p>
    <w:p w:rsidR="006135DD" w:rsidRDefault="006135DD" w:rsidP="00E87309">
      <w:pPr>
        <w:spacing w:line="240" w:lineRule="auto"/>
        <w:jc w:val="center"/>
        <w:rPr>
          <w:rFonts w:ascii="Times New Roman" w:hAnsi="Times New Roman" w:cs="Times New Roman"/>
          <w:b/>
          <w:sz w:val="16"/>
          <w:szCs w:val="16"/>
        </w:rPr>
      </w:pPr>
    </w:p>
    <w:p w:rsidR="00E87309" w:rsidRPr="00C32E96" w:rsidRDefault="00E87309" w:rsidP="00E87309">
      <w:pPr>
        <w:spacing w:line="240" w:lineRule="auto"/>
        <w:jc w:val="center"/>
        <w:rPr>
          <w:rFonts w:ascii="Times New Roman" w:hAnsi="Times New Roman" w:cs="Times New Roman"/>
          <w:b/>
        </w:rPr>
      </w:pPr>
      <w:r>
        <w:rPr>
          <w:rFonts w:ascii="Times New Roman" w:hAnsi="Times New Roman" w:cs="Times New Roman"/>
          <w:b/>
          <w:sz w:val="16"/>
          <w:szCs w:val="16"/>
        </w:rPr>
        <w:t>18.</w:t>
      </w:r>
    </w:p>
    <w:p w:rsidR="00E87309" w:rsidRPr="00392CCF" w:rsidRDefault="00E87309" w:rsidP="00E87309">
      <w:pPr>
        <w:spacing w:before="28"/>
        <w:jc w:val="center"/>
        <w:rPr>
          <w:rFonts w:ascii="Times New Roman" w:hAnsi="Times New Roman" w:cs="Times New Roman"/>
          <w:sz w:val="16"/>
        </w:rPr>
      </w:pPr>
      <w:r>
        <w:rPr>
          <w:rFonts w:ascii="Times New Roman" w:hAnsi="Times New Roman" w:cs="Times New Roman"/>
          <w:b/>
          <w:bCs/>
          <w:sz w:val="20"/>
          <w:szCs w:val="20"/>
        </w:rPr>
        <w:lastRenderedPageBreak/>
        <w:t xml:space="preserve">Město </w:t>
      </w:r>
      <w:r w:rsidRPr="00DA0F0A">
        <w:rPr>
          <w:rFonts w:ascii="Times New Roman" w:hAnsi="Times New Roman" w:cs="Times New Roman"/>
          <w:b/>
          <w:bCs/>
          <w:sz w:val="20"/>
          <w:szCs w:val="20"/>
        </w:rPr>
        <w:t>Borovany</w:t>
      </w:r>
      <w:r>
        <w:rPr>
          <w:rFonts w:ascii="Times New Roman" w:hAnsi="Times New Roman" w:cs="Times New Roman"/>
          <w:b/>
          <w:bCs/>
        </w:rPr>
        <w:t xml:space="preserve">                  </w:t>
      </w:r>
      <w:r w:rsidRPr="00392CCF">
        <w:rPr>
          <w:rFonts w:ascii="Times New Roman" w:hAnsi="Times New Roman" w:cs="Times New Roman"/>
          <w:b/>
          <w:bCs/>
          <w:noProof/>
        </w:rPr>
        <w:drawing>
          <wp:inline distT="0" distB="0" distL="0" distR="0">
            <wp:extent cx="447675" cy="581025"/>
            <wp:effectExtent l="19050" t="0" r="9525" b="0"/>
            <wp:docPr id="2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47675" cy="581025"/>
                    </a:xfrm>
                    <a:prstGeom prst="rect">
                      <a:avLst/>
                    </a:prstGeom>
                    <a:solidFill>
                      <a:srgbClr val="FFFFFF"/>
                    </a:solidFill>
                    <a:ln w="9525">
                      <a:noFill/>
                      <a:miter lim="800000"/>
                      <a:headEnd/>
                      <a:tailEnd/>
                    </a:ln>
                  </pic:spPr>
                </pic:pic>
              </a:graphicData>
            </a:graphic>
          </wp:inline>
        </w:drawing>
      </w:r>
    </w:p>
    <w:p w:rsidR="00C02CC8" w:rsidRDefault="00E87309" w:rsidP="00E87309">
      <w:pPr>
        <w:pStyle w:val="Normlnweb"/>
        <w:spacing w:before="0" w:beforeAutospacing="0" w:after="0"/>
        <w:rPr>
          <w:iCs/>
          <w:sz w:val="16"/>
          <w:szCs w:val="16"/>
        </w:rPr>
      </w:pPr>
      <w:r w:rsidRPr="00392CCF">
        <w:rPr>
          <w:b/>
          <w:bCs/>
          <w:sz w:val="20"/>
          <w:szCs w:val="20"/>
        </w:rPr>
        <w:t>Lesy České republiky, s.p.</w:t>
      </w:r>
      <w:r w:rsidRPr="00392CCF">
        <w:rPr>
          <w:sz w:val="20"/>
          <w:szCs w:val="20"/>
        </w:rPr>
        <w:t xml:space="preserve">   </w:t>
      </w:r>
      <w:r w:rsidRPr="00392CCF">
        <w:rPr>
          <w:b/>
          <w:bCs/>
        </w:rPr>
        <w:t xml:space="preserve">                  </w:t>
      </w:r>
    </w:p>
    <w:p w:rsidR="00C02CC8" w:rsidRDefault="00C02CC8" w:rsidP="00C02CC8">
      <w:pPr>
        <w:pStyle w:val="Normlnweb"/>
        <w:spacing w:before="0" w:beforeAutospacing="0" w:after="0"/>
        <w:rPr>
          <w:iCs/>
          <w:sz w:val="16"/>
          <w:szCs w:val="16"/>
        </w:rPr>
      </w:pPr>
    </w:p>
    <w:p w:rsidR="001251C1" w:rsidRPr="00392CCF" w:rsidRDefault="001251C1" w:rsidP="001251C1">
      <w:pPr>
        <w:spacing w:before="28"/>
        <w:jc w:val="center"/>
        <w:rPr>
          <w:rFonts w:ascii="Times New Roman" w:hAnsi="Times New Roman" w:cs="Times New Roman"/>
        </w:rPr>
      </w:pPr>
      <w:r w:rsidRPr="00392CCF">
        <w:rPr>
          <w:noProof/>
          <w:sz w:val="20"/>
          <w:szCs w:val="20"/>
        </w:rPr>
        <w:drawing>
          <wp:inline distT="0" distB="0" distL="0" distR="0">
            <wp:extent cx="876878" cy="609600"/>
            <wp:effectExtent l="19050" t="0" r="0" b="0"/>
            <wp:docPr id="20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876878" cy="609600"/>
                    </a:xfrm>
                    <a:prstGeom prst="rect">
                      <a:avLst/>
                    </a:prstGeom>
                    <a:solidFill>
                      <a:srgbClr val="FFFFFF"/>
                    </a:solidFill>
                    <a:ln w="9525">
                      <a:noFill/>
                      <a:miter lim="800000"/>
                      <a:headEnd/>
                      <a:tailEnd/>
                    </a:ln>
                  </pic:spPr>
                </pic:pic>
              </a:graphicData>
            </a:graphic>
          </wp:inline>
        </w:drawing>
      </w:r>
    </w:p>
    <w:p w:rsidR="001251C1" w:rsidRPr="00392CCF" w:rsidRDefault="001251C1" w:rsidP="001251C1">
      <w:pPr>
        <w:pStyle w:val="Normlnweb1"/>
        <w:spacing w:after="0"/>
        <w:jc w:val="center"/>
        <w:rPr>
          <w:sz w:val="20"/>
          <w:szCs w:val="20"/>
        </w:rPr>
      </w:pPr>
      <w:r w:rsidRPr="00392CCF">
        <w:rPr>
          <w:b/>
          <w:bCs/>
          <w:sz w:val="20"/>
          <w:szCs w:val="20"/>
        </w:rPr>
        <w:t xml:space="preserve">Sdružení Růže    </w:t>
      </w:r>
      <w:r w:rsidRPr="00392CCF">
        <w:rPr>
          <w:b/>
          <w:bCs/>
          <w:noProof/>
          <w:sz w:val="20"/>
          <w:szCs w:val="20"/>
        </w:rPr>
        <w:drawing>
          <wp:inline distT="0" distB="0" distL="0" distR="0">
            <wp:extent cx="457200" cy="552450"/>
            <wp:effectExtent l="19050" t="0" r="0" b="0"/>
            <wp:docPr id="20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457200" cy="552450"/>
                    </a:xfrm>
                    <a:prstGeom prst="rect">
                      <a:avLst/>
                    </a:prstGeom>
                    <a:solidFill>
                      <a:srgbClr val="FFFFFF"/>
                    </a:solidFill>
                    <a:ln w="9525">
                      <a:noFill/>
                      <a:miter lim="800000"/>
                      <a:headEnd/>
                      <a:tailEnd/>
                    </a:ln>
                  </pic:spPr>
                </pic:pic>
              </a:graphicData>
            </a:graphic>
          </wp:inline>
        </w:drawing>
      </w:r>
    </w:p>
    <w:p w:rsidR="001251C1" w:rsidRPr="00392CCF" w:rsidRDefault="001251C1" w:rsidP="001251C1">
      <w:pPr>
        <w:pStyle w:val="Normlnweb1"/>
        <w:spacing w:after="0"/>
        <w:jc w:val="center"/>
        <w:rPr>
          <w:sz w:val="20"/>
          <w:szCs w:val="20"/>
        </w:rPr>
      </w:pPr>
    </w:p>
    <w:p w:rsidR="001251C1" w:rsidRPr="00392CCF" w:rsidRDefault="001251C1" w:rsidP="001251C1">
      <w:pPr>
        <w:pStyle w:val="Normlnweb"/>
        <w:shd w:val="clear" w:color="auto" w:fill="FFFFFF"/>
        <w:spacing w:before="0" w:beforeAutospacing="0" w:after="0"/>
        <w:jc w:val="center"/>
        <w:rPr>
          <w:rStyle w:val="Siln"/>
          <w:color w:val="000000"/>
          <w:sz w:val="18"/>
          <w:szCs w:val="18"/>
        </w:rPr>
      </w:pPr>
      <w:r w:rsidRPr="00392CCF">
        <w:rPr>
          <w:b/>
          <w:bCs/>
          <w:sz w:val="20"/>
          <w:szCs w:val="20"/>
        </w:rPr>
        <w:t xml:space="preserve">Rotary Club České Budějovice   </w:t>
      </w:r>
      <w:r w:rsidRPr="00392CCF">
        <w:rPr>
          <w:b/>
          <w:bCs/>
          <w:noProof/>
          <w:sz w:val="20"/>
          <w:szCs w:val="20"/>
        </w:rPr>
        <w:drawing>
          <wp:inline distT="0" distB="0" distL="0" distR="0">
            <wp:extent cx="434109" cy="442488"/>
            <wp:effectExtent l="19050" t="0" r="4041" b="0"/>
            <wp:docPr id="20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434521" cy="442908"/>
                    </a:xfrm>
                    <a:prstGeom prst="rect">
                      <a:avLst/>
                    </a:prstGeom>
                    <a:solidFill>
                      <a:srgbClr val="FFFFFF"/>
                    </a:solidFill>
                    <a:ln w="9525">
                      <a:noFill/>
                      <a:miter lim="800000"/>
                      <a:headEnd/>
                      <a:tailEnd/>
                    </a:ln>
                  </pic:spPr>
                </pic:pic>
              </a:graphicData>
            </a:graphic>
          </wp:inline>
        </w:drawing>
      </w:r>
    </w:p>
    <w:p w:rsidR="001251C1" w:rsidRPr="00392CCF" w:rsidRDefault="001251C1" w:rsidP="001251C1">
      <w:pPr>
        <w:pStyle w:val="Normlnweb1"/>
        <w:spacing w:after="0"/>
        <w:jc w:val="center"/>
        <w:rPr>
          <w:sz w:val="20"/>
          <w:szCs w:val="20"/>
        </w:rPr>
      </w:pPr>
    </w:p>
    <w:p w:rsidR="001251C1" w:rsidRDefault="001251C1" w:rsidP="001251C1">
      <w:pPr>
        <w:pStyle w:val="Normlnweb1"/>
        <w:spacing w:after="0"/>
        <w:jc w:val="center"/>
        <w:rPr>
          <w:b/>
          <w:bCs/>
          <w:sz w:val="20"/>
          <w:szCs w:val="20"/>
        </w:rPr>
      </w:pPr>
      <w:r w:rsidRPr="00392CCF">
        <w:rPr>
          <w:b/>
          <w:bCs/>
          <w:sz w:val="20"/>
          <w:szCs w:val="20"/>
        </w:rPr>
        <w:t xml:space="preserve">EGC - EnerGoConsult ČB s.r.o. </w:t>
      </w:r>
      <w:r w:rsidRPr="00392CCF">
        <w:rPr>
          <w:b/>
          <w:bCs/>
          <w:noProof/>
          <w:sz w:val="20"/>
          <w:szCs w:val="20"/>
        </w:rPr>
        <w:drawing>
          <wp:inline distT="0" distB="0" distL="0" distR="0">
            <wp:extent cx="1162050" cy="232410"/>
            <wp:effectExtent l="19050" t="0" r="0" b="0"/>
            <wp:docPr id="209" name="obrázek 13" descr="http://www.egc-cb.cz/g_obec/logo_e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gc-cb.cz/g_obec/logo_egc.gif"/>
                    <pic:cNvPicPr>
                      <a:picLocks noChangeAspect="1" noChangeArrowheads="1"/>
                    </pic:cNvPicPr>
                  </pic:nvPicPr>
                  <pic:blipFill>
                    <a:blip r:embed="rId32" cstate="print"/>
                    <a:srcRect/>
                    <a:stretch>
                      <a:fillRect/>
                    </a:stretch>
                  </pic:blipFill>
                  <pic:spPr bwMode="auto">
                    <a:xfrm>
                      <a:off x="0" y="0"/>
                      <a:ext cx="1162050" cy="232410"/>
                    </a:xfrm>
                    <a:prstGeom prst="rect">
                      <a:avLst/>
                    </a:prstGeom>
                    <a:noFill/>
                    <a:ln w="9525">
                      <a:noFill/>
                      <a:miter lim="800000"/>
                      <a:headEnd/>
                      <a:tailEnd/>
                    </a:ln>
                  </pic:spPr>
                </pic:pic>
              </a:graphicData>
            </a:graphic>
          </wp:inline>
        </w:drawing>
      </w:r>
    </w:p>
    <w:p w:rsidR="001251C1" w:rsidRPr="00392CCF" w:rsidRDefault="001251C1" w:rsidP="001251C1">
      <w:pPr>
        <w:pStyle w:val="Normlnweb1"/>
        <w:spacing w:after="0"/>
        <w:jc w:val="center"/>
        <w:rPr>
          <w:b/>
          <w:bCs/>
          <w:sz w:val="20"/>
          <w:szCs w:val="20"/>
        </w:rPr>
      </w:pPr>
    </w:p>
    <w:p w:rsidR="001251C1" w:rsidRPr="00392CCF" w:rsidRDefault="001251C1" w:rsidP="001251C1">
      <w:pPr>
        <w:pStyle w:val="Normlnweb1"/>
        <w:spacing w:after="0"/>
        <w:jc w:val="center"/>
        <w:rPr>
          <w:sz w:val="20"/>
          <w:szCs w:val="20"/>
        </w:rPr>
      </w:pPr>
    </w:p>
    <w:p w:rsidR="001251C1" w:rsidRDefault="001251C1" w:rsidP="001251C1">
      <w:pPr>
        <w:pStyle w:val="Normlnweb1"/>
        <w:spacing w:after="0"/>
        <w:jc w:val="center"/>
        <w:rPr>
          <w:b/>
          <w:bCs/>
          <w:sz w:val="20"/>
          <w:szCs w:val="20"/>
        </w:rPr>
      </w:pPr>
      <w:r w:rsidRPr="00392CCF">
        <w:rPr>
          <w:noProof/>
          <w:sz w:val="20"/>
          <w:szCs w:val="20"/>
        </w:rPr>
        <w:drawing>
          <wp:inline distT="0" distB="0" distL="0" distR="0">
            <wp:extent cx="3038475" cy="276225"/>
            <wp:effectExtent l="19050" t="0" r="9525" b="0"/>
            <wp:docPr id="21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3038475" cy="276225"/>
                    </a:xfrm>
                    <a:prstGeom prst="rect">
                      <a:avLst/>
                    </a:prstGeom>
                    <a:solidFill>
                      <a:srgbClr val="FFFFFF"/>
                    </a:solidFill>
                    <a:ln w="9525">
                      <a:noFill/>
                      <a:miter lim="800000"/>
                      <a:headEnd/>
                      <a:tailEnd/>
                    </a:ln>
                  </pic:spPr>
                </pic:pic>
              </a:graphicData>
            </a:graphic>
          </wp:inline>
        </w:drawing>
      </w:r>
    </w:p>
    <w:p w:rsidR="001251C1" w:rsidRPr="00392CCF" w:rsidRDefault="001251C1" w:rsidP="001251C1">
      <w:pPr>
        <w:pStyle w:val="Normlnweb1"/>
        <w:spacing w:after="0"/>
        <w:jc w:val="center"/>
        <w:rPr>
          <w:b/>
          <w:bCs/>
          <w:sz w:val="20"/>
          <w:szCs w:val="20"/>
        </w:rPr>
      </w:pPr>
    </w:p>
    <w:p w:rsidR="001251C1" w:rsidRPr="00392CCF" w:rsidRDefault="001251C1" w:rsidP="001251C1">
      <w:pPr>
        <w:pStyle w:val="Normlnweb1"/>
        <w:spacing w:after="0"/>
        <w:jc w:val="center"/>
        <w:rPr>
          <w:sz w:val="20"/>
          <w:szCs w:val="20"/>
        </w:rPr>
      </w:pPr>
    </w:p>
    <w:p w:rsidR="001251C1" w:rsidRPr="00392CCF" w:rsidRDefault="001251C1" w:rsidP="001251C1">
      <w:pPr>
        <w:pStyle w:val="Normlnweb1"/>
        <w:spacing w:after="0"/>
        <w:jc w:val="center"/>
        <w:rPr>
          <w:sz w:val="20"/>
          <w:szCs w:val="20"/>
        </w:rPr>
      </w:pPr>
      <w:r w:rsidRPr="00392CCF">
        <w:rPr>
          <w:rStyle w:val="Siln"/>
          <w:sz w:val="20"/>
          <w:szCs w:val="20"/>
        </w:rPr>
        <w:t>"Podpora sociálních služeb v Jihočeském kraji II."</w:t>
      </w:r>
    </w:p>
    <w:p w:rsidR="001251C1" w:rsidRPr="00392CCF" w:rsidRDefault="001251C1" w:rsidP="001251C1">
      <w:pPr>
        <w:jc w:val="center"/>
        <w:rPr>
          <w:rFonts w:ascii="Times New Roman" w:hAnsi="Times New Roman" w:cs="Times New Roman"/>
        </w:rPr>
      </w:pPr>
      <w:r w:rsidRPr="00392CCF">
        <w:rPr>
          <w:rFonts w:ascii="Times New Roman" w:hAnsi="Times New Roman" w:cs="Times New Roman"/>
          <w:noProof/>
        </w:rPr>
        <w:drawing>
          <wp:inline distT="0" distB="0" distL="0" distR="0">
            <wp:extent cx="4320540" cy="447281"/>
            <wp:effectExtent l="19050" t="0" r="3810" b="0"/>
            <wp:docPr id="21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4320540" cy="447281"/>
                    </a:xfrm>
                    <a:prstGeom prst="rect">
                      <a:avLst/>
                    </a:prstGeom>
                    <a:solidFill>
                      <a:srgbClr val="FFFFFF"/>
                    </a:solidFill>
                    <a:ln w="9525">
                      <a:noFill/>
                      <a:miter lim="800000"/>
                      <a:headEnd/>
                      <a:tailEnd/>
                    </a:ln>
                  </pic:spPr>
                </pic:pic>
              </a:graphicData>
            </a:graphic>
          </wp:inline>
        </w:drawing>
      </w:r>
    </w:p>
    <w:p w:rsidR="001251C1" w:rsidRDefault="001251C1" w:rsidP="001251C1">
      <w:pPr>
        <w:jc w:val="center"/>
        <w:rPr>
          <w:rFonts w:ascii="Times New Roman" w:hAnsi="Times New Roman" w:cs="Times New Roman"/>
          <w:b/>
          <w:sz w:val="20"/>
          <w:szCs w:val="20"/>
        </w:rPr>
      </w:pPr>
      <w:r w:rsidRPr="00F66109">
        <w:rPr>
          <w:rFonts w:ascii="Times New Roman" w:hAnsi="Times New Roman" w:cs="Times New Roman"/>
          <w:b/>
          <w:sz w:val="20"/>
          <w:szCs w:val="20"/>
        </w:rPr>
        <w:t>Církev československá husitská</w:t>
      </w:r>
      <w:r>
        <w:rPr>
          <w:noProof/>
        </w:rPr>
        <w:drawing>
          <wp:inline distT="0" distB="0" distL="0" distR="0">
            <wp:extent cx="471576" cy="554182"/>
            <wp:effectExtent l="19050" t="0" r="4674" b="0"/>
            <wp:docPr id="212" name="obrázek 1" descr="ka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ich"/>
                    <pic:cNvPicPr>
                      <a:picLocks noChangeAspect="1" noChangeArrowheads="1"/>
                    </pic:cNvPicPr>
                  </pic:nvPicPr>
                  <pic:blipFill>
                    <a:blip r:embed="rId35"/>
                    <a:srcRect/>
                    <a:stretch>
                      <a:fillRect/>
                    </a:stretch>
                  </pic:blipFill>
                  <pic:spPr bwMode="auto">
                    <a:xfrm>
                      <a:off x="0" y="0"/>
                      <a:ext cx="468785" cy="550902"/>
                    </a:xfrm>
                    <a:prstGeom prst="rect">
                      <a:avLst/>
                    </a:prstGeom>
                    <a:noFill/>
                    <a:ln w="9525">
                      <a:noFill/>
                      <a:miter lim="800000"/>
                      <a:headEnd/>
                      <a:tailEnd/>
                    </a:ln>
                  </pic:spPr>
                </pic:pic>
              </a:graphicData>
            </a:graphic>
          </wp:inline>
        </w:drawing>
      </w:r>
    </w:p>
    <w:p w:rsidR="001251C1" w:rsidRDefault="001251C1" w:rsidP="001251C1">
      <w:pPr>
        <w:jc w:val="center"/>
        <w:rPr>
          <w:sz w:val="20"/>
          <w:szCs w:val="20"/>
        </w:rPr>
      </w:pPr>
      <w:r w:rsidRPr="00726C81">
        <w:rPr>
          <w:rFonts w:ascii="Times New Roman" w:hAnsi="Times New Roman" w:cs="Times New Roman"/>
          <w:b/>
          <w:bCs/>
          <w:color w:val="444444"/>
          <w:sz w:val="20"/>
          <w:szCs w:val="20"/>
        </w:rPr>
        <w:t>Plzen</w:t>
      </w:r>
      <w:r w:rsidRPr="00726C81">
        <w:rPr>
          <w:rFonts w:ascii="Times New Roman" w:hAnsi="Cambria Math" w:cs="Times New Roman"/>
          <w:b/>
          <w:bCs/>
          <w:color w:val="444444"/>
          <w:sz w:val="20"/>
          <w:szCs w:val="20"/>
        </w:rPr>
        <w:t>̌</w:t>
      </w:r>
      <w:r w:rsidRPr="00726C81">
        <w:rPr>
          <w:rFonts w:ascii="Times New Roman" w:hAnsi="Times New Roman" w:cs="Times New Roman"/>
          <w:b/>
          <w:bCs/>
          <w:color w:val="444444"/>
          <w:sz w:val="20"/>
          <w:szCs w:val="20"/>
        </w:rPr>
        <w:t>ská diecéze CC</w:t>
      </w:r>
      <w:r w:rsidRPr="00726C81">
        <w:rPr>
          <w:rFonts w:ascii="Times New Roman" w:hAnsi="Cambria Math" w:cs="Times New Roman"/>
          <w:b/>
          <w:bCs/>
          <w:color w:val="444444"/>
          <w:sz w:val="20"/>
          <w:szCs w:val="20"/>
        </w:rPr>
        <w:t>̌</w:t>
      </w:r>
      <w:r w:rsidRPr="00726C81">
        <w:rPr>
          <w:rFonts w:ascii="Times New Roman" w:hAnsi="Times New Roman" w:cs="Times New Roman"/>
          <w:b/>
          <w:bCs/>
          <w:color w:val="444444"/>
          <w:sz w:val="20"/>
          <w:szCs w:val="20"/>
        </w:rPr>
        <w:t>SH</w:t>
      </w:r>
      <w:r>
        <w:rPr>
          <w:rStyle w:val="apple-converted-space"/>
          <w:rFonts w:ascii="Century Gothic" w:hAnsi="Century Gothic"/>
          <w:b/>
          <w:bCs/>
          <w:color w:val="444444"/>
          <w:sz w:val="27"/>
          <w:szCs w:val="27"/>
        </w:rPr>
        <w:t> </w:t>
      </w:r>
      <w:r w:rsidRPr="001251C1">
        <w:rPr>
          <w:rStyle w:val="apple-converted-space"/>
          <w:rFonts w:ascii="Century Gothic" w:hAnsi="Century Gothic"/>
          <w:b/>
          <w:bCs/>
          <w:noProof/>
          <w:color w:val="444444"/>
          <w:sz w:val="27"/>
          <w:szCs w:val="27"/>
        </w:rPr>
        <w:drawing>
          <wp:inline distT="0" distB="0" distL="0" distR="0">
            <wp:extent cx="567178" cy="489527"/>
            <wp:effectExtent l="19050" t="0" r="4322" b="0"/>
            <wp:docPr id="214" name="obrázek 1" descr="Předsněmovní výzva Diecézní rady Plzeňské diecéze CČ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sněmovní výzva Diecézní rady Plzeňské diecéze CČSH"/>
                    <pic:cNvPicPr>
                      <a:picLocks noChangeAspect="1" noChangeArrowheads="1"/>
                    </pic:cNvPicPr>
                  </pic:nvPicPr>
                  <pic:blipFill>
                    <a:blip r:embed="rId36"/>
                    <a:srcRect/>
                    <a:stretch>
                      <a:fillRect/>
                    </a:stretch>
                  </pic:blipFill>
                  <pic:spPr bwMode="auto">
                    <a:xfrm>
                      <a:off x="0" y="0"/>
                      <a:ext cx="564733" cy="487417"/>
                    </a:xfrm>
                    <a:prstGeom prst="rect">
                      <a:avLst/>
                    </a:prstGeom>
                    <a:noFill/>
                    <a:ln w="9525">
                      <a:noFill/>
                      <a:miter lim="800000"/>
                      <a:headEnd/>
                      <a:tailEnd/>
                    </a:ln>
                  </pic:spPr>
                </pic:pic>
              </a:graphicData>
            </a:graphic>
          </wp:inline>
        </w:drawing>
      </w:r>
    </w:p>
    <w:p w:rsidR="00E87309" w:rsidRPr="003454C7" w:rsidRDefault="00E87309" w:rsidP="00E87309">
      <w:pPr>
        <w:spacing w:line="240" w:lineRule="auto"/>
        <w:jc w:val="center"/>
        <w:rPr>
          <w:rFonts w:ascii="Times New Roman" w:hAnsi="Times New Roman" w:cs="Times New Roman"/>
          <w:sz w:val="16"/>
        </w:rPr>
      </w:pPr>
      <w:r>
        <w:rPr>
          <w:rFonts w:ascii="Times New Roman" w:hAnsi="Times New Roman" w:cs="Times New Roman"/>
          <w:sz w:val="16"/>
        </w:rPr>
        <w:t>19.</w:t>
      </w:r>
    </w:p>
    <w:p w:rsidR="001251C1" w:rsidRDefault="001251C1" w:rsidP="001251C1">
      <w:pPr>
        <w:spacing w:line="240" w:lineRule="auto"/>
        <w:jc w:val="center"/>
        <w:rPr>
          <w:rFonts w:ascii="Times New Roman" w:hAnsi="Times New Roman" w:cs="Times New Roman"/>
          <w:sz w:val="16"/>
          <w:szCs w:val="16"/>
        </w:rPr>
      </w:pPr>
    </w:p>
    <w:p w:rsidR="001251C1" w:rsidRDefault="001251C1" w:rsidP="001251C1">
      <w:pPr>
        <w:jc w:val="center"/>
      </w:pPr>
    </w:p>
    <w:p w:rsidR="001251C1" w:rsidRPr="00C53192" w:rsidRDefault="001251C1" w:rsidP="001251C1">
      <w:pPr>
        <w:pStyle w:val="Normlnweb"/>
        <w:shd w:val="clear" w:color="auto" w:fill="FFFFFF"/>
        <w:spacing w:before="0" w:beforeAutospacing="0" w:after="0"/>
        <w:jc w:val="center"/>
        <w:rPr>
          <w:color w:val="000000"/>
          <w:sz w:val="20"/>
          <w:szCs w:val="20"/>
        </w:rPr>
      </w:pPr>
      <w:r w:rsidRPr="00C53192">
        <w:rPr>
          <w:rStyle w:val="Siln"/>
          <w:color w:val="000000"/>
          <w:sz w:val="20"/>
          <w:szCs w:val="20"/>
        </w:rPr>
        <w:t>Putování s oslem 2014</w:t>
      </w:r>
    </w:p>
    <w:p w:rsidR="001251C1" w:rsidRPr="00392CCF" w:rsidRDefault="001251C1" w:rsidP="001251C1">
      <w:pPr>
        <w:jc w:val="center"/>
        <w:rPr>
          <w:rFonts w:ascii="Times New Roman" w:hAnsi="Times New Roman" w:cs="Times New Roman"/>
          <w:sz w:val="20"/>
          <w:szCs w:val="20"/>
        </w:rPr>
      </w:pPr>
    </w:p>
    <w:p w:rsidR="001251C1" w:rsidRPr="00C53192" w:rsidRDefault="001251C1" w:rsidP="001251C1">
      <w:pPr>
        <w:pStyle w:val="Normlnweb"/>
        <w:shd w:val="clear" w:color="auto" w:fill="FFFFFF"/>
        <w:spacing w:before="0" w:beforeAutospacing="0" w:after="0"/>
        <w:jc w:val="center"/>
        <w:rPr>
          <w:color w:val="000000"/>
          <w:sz w:val="20"/>
          <w:szCs w:val="20"/>
        </w:rPr>
      </w:pPr>
      <w:r w:rsidRPr="00C53192">
        <w:rPr>
          <w:color w:val="000000"/>
          <w:sz w:val="20"/>
          <w:szCs w:val="20"/>
        </w:rPr>
        <w:t>U Bukové na tábořišti, čekáme na věci příští. Sjeli jsme se z různých koutů, také z Prahy, z Dačic jsou tu. I manželé Cyroňovi, ať Magdě nestýská se po Mírovi. Sjela se tu parta pěkná, chybí nám tu ovšem Lenka. Také nejsou Rabasovi,  omluvou je důvod dobrý. Tak jsme týden putovali, po večerech málo spali, diskuze vždy byla plodná, jenom potom  rána hrozná.  A že kuchyň velká byla, hodně jídla navařila. Kuchařky nám žádný strach, kalorie nahradily, co ubyly na tůrách.Ve dne slunce k putování, večer hvězdy ke zpívání. Táboráky pěkné byly, i při nich jsme jedli, pili. Je nom Markův žaludek neměl chuť na přídavek. V nemocnici trpěl pak, žádné buřty - hladovka. Dík za všechno patří těm, co nám týden pomáhali,  policii i s autem, na které se všichni smáli. Na něm totiž VB stálo, což pamětníkům zabrat dalo. Když jsme se  pak rozloučili, za ty dny jsme rádi byli.   A jsme vděčni poznova, že nás čeká  Lutová.                                   (fil)</w:t>
      </w:r>
    </w:p>
    <w:p w:rsidR="001251C1" w:rsidRPr="00C53192" w:rsidRDefault="001251C1" w:rsidP="001251C1">
      <w:pPr>
        <w:spacing w:after="0" w:line="240" w:lineRule="auto"/>
        <w:jc w:val="center"/>
        <w:rPr>
          <w:rFonts w:ascii="Times New Roman" w:hAnsi="Times New Roman" w:cs="Times New Roman"/>
          <w:sz w:val="20"/>
          <w:szCs w:val="20"/>
        </w:rPr>
      </w:pPr>
    </w:p>
    <w:p w:rsidR="001251C1" w:rsidRDefault="001251C1" w:rsidP="001251C1">
      <w:pPr>
        <w:jc w:val="center"/>
        <w:rPr>
          <w:sz w:val="20"/>
          <w:szCs w:val="20"/>
        </w:rPr>
      </w:pPr>
    </w:p>
    <w:p w:rsidR="001251C1" w:rsidRPr="00DA0F0A" w:rsidRDefault="001251C1" w:rsidP="001251C1">
      <w:pPr>
        <w:pStyle w:val="Normlnweb1"/>
        <w:spacing w:after="0" w:line="240" w:lineRule="auto"/>
        <w:jc w:val="center"/>
        <w:rPr>
          <w:sz w:val="16"/>
          <w:szCs w:val="16"/>
        </w:rPr>
      </w:pPr>
    </w:p>
    <w:p w:rsidR="001251C1" w:rsidRPr="00857415" w:rsidRDefault="001251C1" w:rsidP="001251C1">
      <w:pPr>
        <w:jc w:val="center"/>
        <w:rPr>
          <w:rFonts w:ascii="Times New Roman" w:hAnsi="Times New Roman" w:cs="Times New Roman"/>
          <w:sz w:val="20"/>
          <w:szCs w:val="20"/>
        </w:rPr>
      </w:pPr>
    </w:p>
    <w:p w:rsidR="001251C1" w:rsidRPr="00392CCF" w:rsidRDefault="001251C1" w:rsidP="001251C1">
      <w:pPr>
        <w:pStyle w:val="Normlnweb1"/>
        <w:spacing w:after="0"/>
        <w:jc w:val="center"/>
        <w:rPr>
          <w:b/>
          <w:bCs/>
          <w:sz w:val="20"/>
          <w:szCs w:val="20"/>
        </w:rPr>
      </w:pPr>
    </w:p>
    <w:p w:rsidR="001251C1" w:rsidRDefault="001251C1" w:rsidP="001251C1">
      <w:pPr>
        <w:pStyle w:val="Normlnweb"/>
        <w:shd w:val="clear" w:color="auto" w:fill="FFFFFF"/>
        <w:spacing w:before="0" w:beforeAutospacing="0" w:after="0"/>
        <w:jc w:val="center"/>
        <w:rPr>
          <w:rStyle w:val="Siln"/>
          <w:color w:val="000000"/>
          <w:sz w:val="20"/>
          <w:szCs w:val="20"/>
        </w:rPr>
      </w:pPr>
      <w:r w:rsidRPr="00392CCF">
        <w:rPr>
          <w:rStyle w:val="Siln"/>
          <w:color w:val="000000"/>
          <w:sz w:val="20"/>
          <w:szCs w:val="20"/>
        </w:rPr>
        <w:t>Kapličky 2014</w:t>
      </w:r>
    </w:p>
    <w:p w:rsidR="001251C1" w:rsidRPr="00392CCF" w:rsidRDefault="001251C1" w:rsidP="001251C1">
      <w:pPr>
        <w:pStyle w:val="Normlnweb"/>
        <w:shd w:val="clear" w:color="auto" w:fill="FFFFFF"/>
        <w:spacing w:before="0" w:beforeAutospacing="0" w:after="0"/>
        <w:jc w:val="center"/>
        <w:rPr>
          <w:color w:val="000000"/>
          <w:sz w:val="20"/>
          <w:szCs w:val="20"/>
        </w:rPr>
      </w:pPr>
    </w:p>
    <w:p w:rsidR="001251C1" w:rsidRPr="00392CCF" w:rsidRDefault="001251C1" w:rsidP="001251C1">
      <w:pPr>
        <w:pStyle w:val="Normlnweb"/>
        <w:shd w:val="clear" w:color="auto" w:fill="FFFFFF"/>
        <w:spacing w:before="0" w:beforeAutospacing="0" w:after="0"/>
        <w:jc w:val="center"/>
        <w:rPr>
          <w:color w:val="000000"/>
          <w:sz w:val="20"/>
          <w:szCs w:val="20"/>
        </w:rPr>
      </w:pPr>
    </w:p>
    <w:p w:rsidR="001251C1" w:rsidRPr="00392CCF" w:rsidRDefault="001251C1" w:rsidP="001251C1">
      <w:pPr>
        <w:pStyle w:val="Normlnweb"/>
        <w:shd w:val="clear" w:color="auto" w:fill="FFFFFF"/>
        <w:spacing w:before="0" w:beforeAutospacing="0" w:after="0"/>
        <w:jc w:val="center"/>
        <w:rPr>
          <w:color w:val="000000"/>
          <w:sz w:val="20"/>
          <w:szCs w:val="20"/>
        </w:rPr>
      </w:pPr>
      <w:r w:rsidRPr="00392CCF">
        <w:rPr>
          <w:color w:val="000000"/>
          <w:sz w:val="20"/>
          <w:szCs w:val="20"/>
        </w:rPr>
        <w:t>Akce Kapličky je stále jakoby na okraji našich aktivit. Většinou není příliš času ani energie vydávat se na Krumlovsko, lépe řečeno zatím jsme se nevrátili k původnímu záměru - připravit příjemnou a prospěšnou akci pro mladé lidi. A tak povětšinou v posledních letech alternujeme my dva šedesátníci - Míra a já a občas se k nám nějaký dobrovolník připojí. Předloni to byl Otakar Štindl, v létě 2014 zase Lenka Sýkorová.   Ta ostatně pamatuje ty úplné začátky této akce, kdy nás bývalo více než deset. I ve třech jsme ovšem cíle dosáhli. Dvanáct kapliček u Chvalšin jsme obsekli a uklidili jejich okolí i kapličky samé a vyzdobili květinami. Po osmi letech jsme d</w:t>
      </w:r>
      <w:r w:rsidRPr="001251C1">
        <w:rPr>
          <w:color w:val="000000"/>
          <w:sz w:val="20"/>
          <w:szCs w:val="20"/>
        </w:rPr>
        <w:t xml:space="preserve"> </w:t>
      </w:r>
      <w:r w:rsidRPr="00392CCF">
        <w:rPr>
          <w:color w:val="000000"/>
          <w:sz w:val="20"/>
          <w:szCs w:val="20"/>
        </w:rPr>
        <w:t>odali i nové vázičky z produkce Nazaretu. Z těch původních už zbyla jedna jediná. Věříme, že tentokrát vydrží všechny na svém místě co nejdéle. Co ještě dodat? Asi to, že nám bylo v té krásné přírodě dobře.    (fil)</w:t>
      </w:r>
    </w:p>
    <w:p w:rsidR="001251C1" w:rsidRDefault="001251C1" w:rsidP="001251C1">
      <w:pPr>
        <w:jc w:val="center"/>
        <w:rPr>
          <w:rFonts w:ascii="Times New Roman" w:hAnsi="Times New Roman" w:cs="Times New Roman"/>
          <w:b/>
          <w:sz w:val="20"/>
          <w:szCs w:val="20"/>
        </w:rPr>
      </w:pPr>
    </w:p>
    <w:p w:rsidR="006135DD" w:rsidRDefault="006135DD" w:rsidP="001251C1">
      <w:pPr>
        <w:jc w:val="center"/>
        <w:rPr>
          <w:rFonts w:ascii="Times New Roman" w:hAnsi="Times New Roman" w:cs="Times New Roman"/>
          <w:b/>
          <w:sz w:val="20"/>
          <w:szCs w:val="20"/>
        </w:rPr>
      </w:pPr>
    </w:p>
    <w:p w:rsidR="006135DD" w:rsidRDefault="006135DD" w:rsidP="001251C1">
      <w:pPr>
        <w:jc w:val="center"/>
        <w:rPr>
          <w:rFonts w:ascii="Times New Roman" w:hAnsi="Times New Roman" w:cs="Times New Roman"/>
          <w:b/>
          <w:sz w:val="20"/>
          <w:szCs w:val="20"/>
        </w:rPr>
      </w:pPr>
    </w:p>
    <w:p w:rsidR="001251C1" w:rsidRDefault="001251C1" w:rsidP="001251C1">
      <w:pPr>
        <w:spacing w:line="240" w:lineRule="auto"/>
        <w:jc w:val="center"/>
        <w:rPr>
          <w:rFonts w:ascii="Times New Roman" w:hAnsi="Times New Roman" w:cs="Times New Roman"/>
          <w:sz w:val="16"/>
        </w:rPr>
      </w:pPr>
    </w:p>
    <w:p w:rsidR="001251C1" w:rsidRDefault="001251C1" w:rsidP="001251C1">
      <w:pPr>
        <w:jc w:val="center"/>
        <w:rPr>
          <w:sz w:val="20"/>
          <w:szCs w:val="20"/>
        </w:rPr>
      </w:pPr>
    </w:p>
    <w:p w:rsidR="001251C1" w:rsidRPr="00E63BC1" w:rsidRDefault="00E63BC1" w:rsidP="001251C1">
      <w:pPr>
        <w:pStyle w:val="Normlnweb1"/>
        <w:spacing w:after="0"/>
        <w:jc w:val="center"/>
        <w:rPr>
          <w:sz w:val="16"/>
          <w:szCs w:val="16"/>
        </w:rPr>
      </w:pPr>
      <w:r w:rsidRPr="00E63BC1">
        <w:rPr>
          <w:sz w:val="16"/>
          <w:szCs w:val="16"/>
        </w:rPr>
        <w:lastRenderedPageBreak/>
        <w:t>20.</w:t>
      </w:r>
    </w:p>
    <w:p w:rsidR="0069633E" w:rsidRPr="00392CCF" w:rsidRDefault="0069633E" w:rsidP="001251C1">
      <w:pPr>
        <w:pStyle w:val="Normlnweb1"/>
        <w:spacing w:after="0"/>
        <w:jc w:val="center"/>
        <w:rPr>
          <w:sz w:val="20"/>
          <w:szCs w:val="20"/>
        </w:rPr>
      </w:pPr>
      <w:r>
        <w:rPr>
          <w:noProof/>
          <w:sz w:val="20"/>
          <w:szCs w:val="20"/>
        </w:rPr>
        <w:drawing>
          <wp:anchor distT="0" distB="0" distL="114300" distR="114300" simplePos="0" relativeHeight="251706368" behindDoc="1" locked="0" layoutInCell="1" allowOverlap="1">
            <wp:simplePos x="0" y="0"/>
            <wp:positionH relativeFrom="column">
              <wp:posOffset>-737985</wp:posOffset>
            </wp:positionH>
            <wp:positionV relativeFrom="paragraph">
              <wp:posOffset>-270510</wp:posOffset>
            </wp:positionV>
            <wp:extent cx="10769022" cy="7610764"/>
            <wp:effectExtent l="19050" t="0" r="0" b="0"/>
            <wp:wrapNone/>
            <wp:docPr id="13" name="Obrázek 12" descr="IMG_201502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6_0002.jpg"/>
                    <pic:cNvPicPr/>
                  </pic:nvPicPr>
                  <pic:blipFill>
                    <a:blip r:embed="rId37"/>
                    <a:stretch>
                      <a:fillRect/>
                    </a:stretch>
                  </pic:blipFill>
                  <pic:spPr>
                    <a:xfrm>
                      <a:off x="0" y="0"/>
                      <a:ext cx="10769022" cy="7610764"/>
                    </a:xfrm>
                    <a:prstGeom prst="rect">
                      <a:avLst/>
                    </a:prstGeom>
                  </pic:spPr>
                </pic:pic>
              </a:graphicData>
            </a:graphic>
          </wp:anchor>
        </w:drawing>
      </w:r>
    </w:p>
    <w:sectPr w:rsidR="0069633E" w:rsidRPr="00392CCF" w:rsidSect="004155CA">
      <w:pgSz w:w="16839" w:h="11907" w:orient="landscape" w:code="9"/>
      <w:pgMar w:top="426" w:right="1417" w:bottom="426" w:left="1134" w:header="567" w:footer="567"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0BD" w:rsidRDefault="00EE70BD" w:rsidP="00FB1582">
      <w:pPr>
        <w:spacing w:after="0" w:line="240" w:lineRule="auto"/>
      </w:pPr>
      <w:r>
        <w:separator/>
      </w:r>
    </w:p>
  </w:endnote>
  <w:endnote w:type="continuationSeparator" w:id="1">
    <w:p w:rsidR="00EE70BD" w:rsidRDefault="00EE70BD" w:rsidP="00FB15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ndale Sans UI">
    <w:altName w:val="Arial Unicode MS"/>
    <w:charset w:val="EE"/>
    <w:family w:val="auto"/>
    <w:pitch w:val="variable"/>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0BD" w:rsidRDefault="00EE70BD" w:rsidP="00FB1582">
      <w:pPr>
        <w:spacing w:after="0" w:line="240" w:lineRule="auto"/>
      </w:pPr>
      <w:r>
        <w:separator/>
      </w:r>
    </w:p>
  </w:footnote>
  <w:footnote w:type="continuationSeparator" w:id="1">
    <w:p w:rsidR="00EE70BD" w:rsidRDefault="00EE70BD" w:rsidP="00FB15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B67480"/>
    <w:multiLevelType w:val="hybridMultilevel"/>
    <w:tmpl w:val="288A8178"/>
    <w:lvl w:ilvl="0" w:tplc="A1D4D94E">
      <w:start w:val="1"/>
      <w:numFmt w:val="decimal"/>
      <w:lvlText w:val="%1."/>
      <w:lvlJc w:val="left"/>
      <w:pPr>
        <w:ind w:left="3780" w:hanging="360"/>
      </w:pPr>
      <w:rPr>
        <w:rFonts w:hint="default"/>
      </w:rPr>
    </w:lvl>
    <w:lvl w:ilvl="1" w:tplc="04050019" w:tentative="1">
      <w:start w:val="1"/>
      <w:numFmt w:val="lowerLetter"/>
      <w:lvlText w:val="%2."/>
      <w:lvlJc w:val="left"/>
      <w:pPr>
        <w:ind w:left="4500" w:hanging="360"/>
      </w:pPr>
    </w:lvl>
    <w:lvl w:ilvl="2" w:tplc="0405001B" w:tentative="1">
      <w:start w:val="1"/>
      <w:numFmt w:val="lowerRoman"/>
      <w:lvlText w:val="%3."/>
      <w:lvlJc w:val="right"/>
      <w:pPr>
        <w:ind w:left="5220" w:hanging="180"/>
      </w:pPr>
    </w:lvl>
    <w:lvl w:ilvl="3" w:tplc="0405000F" w:tentative="1">
      <w:start w:val="1"/>
      <w:numFmt w:val="decimal"/>
      <w:lvlText w:val="%4."/>
      <w:lvlJc w:val="left"/>
      <w:pPr>
        <w:ind w:left="5940" w:hanging="360"/>
      </w:pPr>
    </w:lvl>
    <w:lvl w:ilvl="4" w:tplc="04050019" w:tentative="1">
      <w:start w:val="1"/>
      <w:numFmt w:val="lowerLetter"/>
      <w:lvlText w:val="%5."/>
      <w:lvlJc w:val="left"/>
      <w:pPr>
        <w:ind w:left="6660" w:hanging="360"/>
      </w:pPr>
    </w:lvl>
    <w:lvl w:ilvl="5" w:tplc="0405001B" w:tentative="1">
      <w:start w:val="1"/>
      <w:numFmt w:val="lowerRoman"/>
      <w:lvlText w:val="%6."/>
      <w:lvlJc w:val="right"/>
      <w:pPr>
        <w:ind w:left="7380" w:hanging="180"/>
      </w:pPr>
    </w:lvl>
    <w:lvl w:ilvl="6" w:tplc="0405000F" w:tentative="1">
      <w:start w:val="1"/>
      <w:numFmt w:val="decimal"/>
      <w:lvlText w:val="%7."/>
      <w:lvlJc w:val="left"/>
      <w:pPr>
        <w:ind w:left="8100" w:hanging="360"/>
      </w:pPr>
    </w:lvl>
    <w:lvl w:ilvl="7" w:tplc="04050019" w:tentative="1">
      <w:start w:val="1"/>
      <w:numFmt w:val="lowerLetter"/>
      <w:lvlText w:val="%8."/>
      <w:lvlJc w:val="left"/>
      <w:pPr>
        <w:ind w:left="8820" w:hanging="360"/>
      </w:pPr>
    </w:lvl>
    <w:lvl w:ilvl="8" w:tplc="0405001B" w:tentative="1">
      <w:start w:val="1"/>
      <w:numFmt w:val="lowerRoman"/>
      <w:lvlText w:val="%9."/>
      <w:lvlJc w:val="right"/>
      <w:pPr>
        <w:ind w:left="95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A6BDC"/>
    <w:rsid w:val="00000420"/>
    <w:rsid w:val="000179A1"/>
    <w:rsid w:val="00030EC7"/>
    <w:rsid w:val="000338FF"/>
    <w:rsid w:val="00034024"/>
    <w:rsid w:val="00047CA7"/>
    <w:rsid w:val="00051CD1"/>
    <w:rsid w:val="000603AE"/>
    <w:rsid w:val="000612B4"/>
    <w:rsid w:val="00087F0F"/>
    <w:rsid w:val="000A19F8"/>
    <w:rsid w:val="000A1CB6"/>
    <w:rsid w:val="000A4144"/>
    <w:rsid w:val="000A4D83"/>
    <w:rsid w:val="000A541E"/>
    <w:rsid w:val="000E0694"/>
    <w:rsid w:val="000E13C4"/>
    <w:rsid w:val="000E7B62"/>
    <w:rsid w:val="001073D9"/>
    <w:rsid w:val="00120B1C"/>
    <w:rsid w:val="001251C1"/>
    <w:rsid w:val="001339A9"/>
    <w:rsid w:val="001525ED"/>
    <w:rsid w:val="0015486B"/>
    <w:rsid w:val="0018543A"/>
    <w:rsid w:val="00185FC8"/>
    <w:rsid w:val="001B3B35"/>
    <w:rsid w:val="001B5422"/>
    <w:rsid w:val="001C6DAE"/>
    <w:rsid w:val="001C78BB"/>
    <w:rsid w:val="001E50B7"/>
    <w:rsid w:val="001E7E0E"/>
    <w:rsid w:val="001F215D"/>
    <w:rsid w:val="00200574"/>
    <w:rsid w:val="00200688"/>
    <w:rsid w:val="00221A7E"/>
    <w:rsid w:val="00247E1E"/>
    <w:rsid w:val="00251D35"/>
    <w:rsid w:val="00253746"/>
    <w:rsid w:val="00277644"/>
    <w:rsid w:val="002A27D8"/>
    <w:rsid w:val="002A2F2E"/>
    <w:rsid w:val="002A4E70"/>
    <w:rsid w:val="002C03A9"/>
    <w:rsid w:val="002D1FF6"/>
    <w:rsid w:val="002F74C7"/>
    <w:rsid w:val="00301103"/>
    <w:rsid w:val="003454C7"/>
    <w:rsid w:val="0035474E"/>
    <w:rsid w:val="00372531"/>
    <w:rsid w:val="00386C9A"/>
    <w:rsid w:val="00392CCF"/>
    <w:rsid w:val="00395F04"/>
    <w:rsid w:val="003A6BDC"/>
    <w:rsid w:val="003B1101"/>
    <w:rsid w:val="003B7876"/>
    <w:rsid w:val="003C2C7D"/>
    <w:rsid w:val="003C5A0A"/>
    <w:rsid w:val="003C5B1F"/>
    <w:rsid w:val="003D271E"/>
    <w:rsid w:val="003D595F"/>
    <w:rsid w:val="003E0842"/>
    <w:rsid w:val="003E6E42"/>
    <w:rsid w:val="00407D6F"/>
    <w:rsid w:val="00412AD7"/>
    <w:rsid w:val="004155CA"/>
    <w:rsid w:val="00420F1B"/>
    <w:rsid w:val="00444D26"/>
    <w:rsid w:val="00454708"/>
    <w:rsid w:val="004A3F01"/>
    <w:rsid w:val="004C27A2"/>
    <w:rsid w:val="004F024E"/>
    <w:rsid w:val="0052434F"/>
    <w:rsid w:val="00530C9C"/>
    <w:rsid w:val="00531051"/>
    <w:rsid w:val="005322A4"/>
    <w:rsid w:val="00542D47"/>
    <w:rsid w:val="00550113"/>
    <w:rsid w:val="005509C0"/>
    <w:rsid w:val="00563949"/>
    <w:rsid w:val="005B666D"/>
    <w:rsid w:val="005C2E19"/>
    <w:rsid w:val="005F4BBE"/>
    <w:rsid w:val="0060012E"/>
    <w:rsid w:val="006032DA"/>
    <w:rsid w:val="00606281"/>
    <w:rsid w:val="00610533"/>
    <w:rsid w:val="0061309F"/>
    <w:rsid w:val="006135DD"/>
    <w:rsid w:val="00622277"/>
    <w:rsid w:val="00634E74"/>
    <w:rsid w:val="00644D5C"/>
    <w:rsid w:val="006515ED"/>
    <w:rsid w:val="0069633E"/>
    <w:rsid w:val="006A0102"/>
    <w:rsid w:val="006B3948"/>
    <w:rsid w:val="006C35DA"/>
    <w:rsid w:val="006F4DFD"/>
    <w:rsid w:val="006F53C6"/>
    <w:rsid w:val="0071240B"/>
    <w:rsid w:val="007220D9"/>
    <w:rsid w:val="00733F1F"/>
    <w:rsid w:val="00747E75"/>
    <w:rsid w:val="00766916"/>
    <w:rsid w:val="00774403"/>
    <w:rsid w:val="00782B13"/>
    <w:rsid w:val="007A0164"/>
    <w:rsid w:val="007A56C0"/>
    <w:rsid w:val="007B7AB0"/>
    <w:rsid w:val="007C33F9"/>
    <w:rsid w:val="007C3DF0"/>
    <w:rsid w:val="007C4A26"/>
    <w:rsid w:val="007E0802"/>
    <w:rsid w:val="007F5DF1"/>
    <w:rsid w:val="00802D90"/>
    <w:rsid w:val="00822EB1"/>
    <w:rsid w:val="00862C1D"/>
    <w:rsid w:val="00864E54"/>
    <w:rsid w:val="008875BE"/>
    <w:rsid w:val="00893736"/>
    <w:rsid w:val="008B36D2"/>
    <w:rsid w:val="008E12FC"/>
    <w:rsid w:val="008E5937"/>
    <w:rsid w:val="00920510"/>
    <w:rsid w:val="009239AA"/>
    <w:rsid w:val="0092589A"/>
    <w:rsid w:val="00941FE0"/>
    <w:rsid w:val="00943447"/>
    <w:rsid w:val="00944DCC"/>
    <w:rsid w:val="009909E4"/>
    <w:rsid w:val="009C2E13"/>
    <w:rsid w:val="009D0B57"/>
    <w:rsid w:val="009D1BCC"/>
    <w:rsid w:val="009F2749"/>
    <w:rsid w:val="009F2922"/>
    <w:rsid w:val="00A02DB4"/>
    <w:rsid w:val="00A0663E"/>
    <w:rsid w:val="00A11353"/>
    <w:rsid w:val="00A12BC1"/>
    <w:rsid w:val="00A175E3"/>
    <w:rsid w:val="00A17BCB"/>
    <w:rsid w:val="00A24649"/>
    <w:rsid w:val="00A266E2"/>
    <w:rsid w:val="00A47C4D"/>
    <w:rsid w:val="00A57F01"/>
    <w:rsid w:val="00A613E7"/>
    <w:rsid w:val="00A647A7"/>
    <w:rsid w:val="00A7282A"/>
    <w:rsid w:val="00A74298"/>
    <w:rsid w:val="00A81DC3"/>
    <w:rsid w:val="00A84E0F"/>
    <w:rsid w:val="00AF60F3"/>
    <w:rsid w:val="00AF6528"/>
    <w:rsid w:val="00B01B6C"/>
    <w:rsid w:val="00B4252D"/>
    <w:rsid w:val="00B43033"/>
    <w:rsid w:val="00B544B7"/>
    <w:rsid w:val="00B5608F"/>
    <w:rsid w:val="00B60CFF"/>
    <w:rsid w:val="00B67A04"/>
    <w:rsid w:val="00B703AD"/>
    <w:rsid w:val="00B71C98"/>
    <w:rsid w:val="00B74659"/>
    <w:rsid w:val="00B82925"/>
    <w:rsid w:val="00B83332"/>
    <w:rsid w:val="00B84620"/>
    <w:rsid w:val="00B90E94"/>
    <w:rsid w:val="00B91163"/>
    <w:rsid w:val="00BD2F6B"/>
    <w:rsid w:val="00C0224D"/>
    <w:rsid w:val="00C0262E"/>
    <w:rsid w:val="00C02CC8"/>
    <w:rsid w:val="00C169F1"/>
    <w:rsid w:val="00C32E96"/>
    <w:rsid w:val="00C41811"/>
    <w:rsid w:val="00C53192"/>
    <w:rsid w:val="00C5414D"/>
    <w:rsid w:val="00C722EC"/>
    <w:rsid w:val="00C9456A"/>
    <w:rsid w:val="00C95FCC"/>
    <w:rsid w:val="00C96E50"/>
    <w:rsid w:val="00CA21C3"/>
    <w:rsid w:val="00CB17E4"/>
    <w:rsid w:val="00CC1F1E"/>
    <w:rsid w:val="00CC3EDE"/>
    <w:rsid w:val="00D04B71"/>
    <w:rsid w:val="00D06685"/>
    <w:rsid w:val="00D2110E"/>
    <w:rsid w:val="00D22995"/>
    <w:rsid w:val="00D24A21"/>
    <w:rsid w:val="00D75BE3"/>
    <w:rsid w:val="00D84480"/>
    <w:rsid w:val="00D94DDF"/>
    <w:rsid w:val="00DA0F0A"/>
    <w:rsid w:val="00DA59C9"/>
    <w:rsid w:val="00DB199C"/>
    <w:rsid w:val="00DB1B62"/>
    <w:rsid w:val="00DB43B1"/>
    <w:rsid w:val="00DB5E29"/>
    <w:rsid w:val="00DD247A"/>
    <w:rsid w:val="00DD782A"/>
    <w:rsid w:val="00DF3DB0"/>
    <w:rsid w:val="00DF5970"/>
    <w:rsid w:val="00DF5A7C"/>
    <w:rsid w:val="00E260CC"/>
    <w:rsid w:val="00E279D8"/>
    <w:rsid w:val="00E42537"/>
    <w:rsid w:val="00E51B55"/>
    <w:rsid w:val="00E63BC1"/>
    <w:rsid w:val="00E86BD4"/>
    <w:rsid w:val="00E87309"/>
    <w:rsid w:val="00E9773B"/>
    <w:rsid w:val="00EC6B00"/>
    <w:rsid w:val="00ED0454"/>
    <w:rsid w:val="00ED4F24"/>
    <w:rsid w:val="00EE70BD"/>
    <w:rsid w:val="00EF623E"/>
    <w:rsid w:val="00F002FB"/>
    <w:rsid w:val="00F2116B"/>
    <w:rsid w:val="00F32FD5"/>
    <w:rsid w:val="00F353B6"/>
    <w:rsid w:val="00F359CE"/>
    <w:rsid w:val="00F36D1B"/>
    <w:rsid w:val="00F52F32"/>
    <w:rsid w:val="00F54FBC"/>
    <w:rsid w:val="00F554BB"/>
    <w:rsid w:val="00F57128"/>
    <w:rsid w:val="00F65AD2"/>
    <w:rsid w:val="00F66109"/>
    <w:rsid w:val="00F91569"/>
    <w:rsid w:val="00FB1582"/>
    <w:rsid w:val="00FC56D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F3DB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A6BD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6BDC"/>
    <w:rPr>
      <w:rFonts w:ascii="Tahoma" w:hAnsi="Tahoma" w:cs="Tahoma"/>
      <w:sz w:val="16"/>
      <w:szCs w:val="16"/>
    </w:rPr>
  </w:style>
  <w:style w:type="paragraph" w:styleId="Zhlav">
    <w:name w:val="header"/>
    <w:basedOn w:val="Normln"/>
    <w:link w:val="ZhlavChar"/>
    <w:uiPriority w:val="99"/>
    <w:semiHidden/>
    <w:unhideWhenUsed/>
    <w:rsid w:val="00FB158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B1582"/>
  </w:style>
  <w:style w:type="paragraph" w:styleId="Zpat">
    <w:name w:val="footer"/>
    <w:basedOn w:val="Normln"/>
    <w:link w:val="ZpatChar"/>
    <w:uiPriority w:val="99"/>
    <w:unhideWhenUsed/>
    <w:rsid w:val="00FB1582"/>
    <w:pPr>
      <w:tabs>
        <w:tab w:val="center" w:pos="4536"/>
        <w:tab w:val="right" w:pos="9072"/>
      </w:tabs>
      <w:spacing w:after="0" w:line="240" w:lineRule="auto"/>
    </w:pPr>
  </w:style>
  <w:style w:type="character" w:customStyle="1" w:styleId="ZpatChar">
    <w:name w:val="Zápatí Char"/>
    <w:basedOn w:val="Standardnpsmoodstavce"/>
    <w:link w:val="Zpat"/>
    <w:uiPriority w:val="99"/>
    <w:rsid w:val="00FB1582"/>
  </w:style>
  <w:style w:type="paragraph" w:styleId="Rozvrendokumentu">
    <w:name w:val="Document Map"/>
    <w:basedOn w:val="Normln"/>
    <w:link w:val="RozvrendokumentuChar"/>
    <w:uiPriority w:val="99"/>
    <w:semiHidden/>
    <w:unhideWhenUsed/>
    <w:rsid w:val="00622277"/>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622277"/>
    <w:rPr>
      <w:rFonts w:ascii="Tahoma" w:hAnsi="Tahoma" w:cs="Tahoma"/>
      <w:sz w:val="16"/>
      <w:szCs w:val="16"/>
    </w:rPr>
  </w:style>
  <w:style w:type="paragraph" w:customStyle="1" w:styleId="Titulek1">
    <w:name w:val="Titulek1"/>
    <w:basedOn w:val="Normln"/>
    <w:rsid w:val="00C169F1"/>
    <w:pPr>
      <w:widowControl w:val="0"/>
      <w:suppressAutoHyphens/>
      <w:spacing w:after="0" w:line="100" w:lineRule="atLeast"/>
    </w:pPr>
    <w:rPr>
      <w:rFonts w:ascii="Times New Roman" w:eastAsia="Andale Sans UI" w:hAnsi="Times New Roman" w:cs="Times New Roman"/>
      <w:b/>
      <w:bCs/>
      <w:color w:val="4F81BD"/>
      <w:kern w:val="1"/>
      <w:sz w:val="18"/>
      <w:szCs w:val="18"/>
    </w:rPr>
  </w:style>
  <w:style w:type="paragraph" w:customStyle="1" w:styleId="Normlnweb1">
    <w:name w:val="Normální (web)1"/>
    <w:basedOn w:val="Normln"/>
    <w:rsid w:val="007F5DF1"/>
    <w:pPr>
      <w:widowControl w:val="0"/>
      <w:suppressAutoHyphens/>
      <w:spacing w:before="28" w:after="119" w:line="100" w:lineRule="atLeast"/>
    </w:pPr>
    <w:rPr>
      <w:rFonts w:ascii="Times New Roman" w:eastAsia="Times New Roman" w:hAnsi="Times New Roman" w:cs="Times New Roman"/>
      <w:kern w:val="1"/>
      <w:sz w:val="24"/>
      <w:szCs w:val="24"/>
    </w:rPr>
  </w:style>
  <w:style w:type="character" w:styleId="Siln">
    <w:name w:val="Strong"/>
    <w:basedOn w:val="Standardnpsmoodstavce"/>
    <w:uiPriority w:val="22"/>
    <w:qFormat/>
    <w:rsid w:val="00A7282A"/>
    <w:rPr>
      <w:b/>
      <w:bCs/>
    </w:rPr>
  </w:style>
  <w:style w:type="paragraph" w:customStyle="1" w:styleId="western">
    <w:name w:val="western"/>
    <w:basedOn w:val="Normln"/>
    <w:rsid w:val="004A3F01"/>
    <w:pPr>
      <w:suppressAutoHyphens/>
      <w:spacing w:before="280" w:after="280" w:line="360" w:lineRule="auto"/>
      <w:jc w:val="both"/>
    </w:pPr>
    <w:rPr>
      <w:rFonts w:ascii="Times New Roman" w:eastAsia="Times New Roman" w:hAnsi="Times New Roman" w:cs="Times New Roman"/>
      <w:sz w:val="24"/>
      <w:szCs w:val="24"/>
      <w:lang w:eastAsia="ar-SA"/>
    </w:rPr>
  </w:style>
  <w:style w:type="character" w:styleId="Hypertextovodkaz">
    <w:name w:val="Hyperlink"/>
    <w:basedOn w:val="Standardnpsmoodstavce"/>
    <w:uiPriority w:val="99"/>
    <w:semiHidden/>
    <w:unhideWhenUsed/>
    <w:rsid w:val="006A0102"/>
    <w:rPr>
      <w:color w:val="000080"/>
      <w:u w:val="single"/>
    </w:rPr>
  </w:style>
  <w:style w:type="paragraph" w:styleId="Normlnweb">
    <w:name w:val="Normal (Web)"/>
    <w:basedOn w:val="Normln"/>
    <w:uiPriority w:val="99"/>
    <w:unhideWhenUsed/>
    <w:rsid w:val="006A0102"/>
    <w:pPr>
      <w:spacing w:before="100" w:beforeAutospacing="1" w:after="119" w:line="240" w:lineRule="auto"/>
    </w:pPr>
    <w:rPr>
      <w:rFonts w:ascii="Times New Roman" w:eastAsia="Times New Roman" w:hAnsi="Times New Roman" w:cs="Times New Roman"/>
      <w:sz w:val="24"/>
      <w:szCs w:val="24"/>
    </w:rPr>
  </w:style>
  <w:style w:type="table" w:styleId="Mkatabulky">
    <w:name w:val="Table Grid"/>
    <w:basedOn w:val="Normlntabulka"/>
    <w:uiPriority w:val="59"/>
    <w:rsid w:val="00B425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71240B"/>
    <w:pPr>
      <w:spacing w:line="240" w:lineRule="auto"/>
    </w:pPr>
    <w:rPr>
      <w:b/>
      <w:bCs/>
      <w:color w:val="4F81BD" w:themeColor="accent1"/>
      <w:sz w:val="18"/>
      <w:szCs w:val="18"/>
    </w:rPr>
  </w:style>
  <w:style w:type="character" w:customStyle="1" w:styleId="apple-converted-space">
    <w:name w:val="apple-converted-space"/>
    <w:basedOn w:val="Standardnpsmoodstavce"/>
    <w:rsid w:val="00392CCF"/>
  </w:style>
  <w:style w:type="paragraph" w:styleId="Odstavecseseznamem">
    <w:name w:val="List Paragraph"/>
    <w:basedOn w:val="Normln"/>
    <w:uiPriority w:val="34"/>
    <w:qFormat/>
    <w:rsid w:val="00B703AD"/>
    <w:pPr>
      <w:ind w:left="720"/>
      <w:contextualSpacing/>
    </w:pPr>
  </w:style>
</w:styles>
</file>

<file path=word/webSettings.xml><?xml version="1.0" encoding="utf-8"?>
<w:webSettings xmlns:r="http://schemas.openxmlformats.org/officeDocument/2006/relationships" xmlns:w="http://schemas.openxmlformats.org/wordprocessingml/2006/main">
  <w:divs>
    <w:div w:id="47152297">
      <w:bodyDiv w:val="1"/>
      <w:marLeft w:val="0"/>
      <w:marRight w:val="0"/>
      <w:marTop w:val="0"/>
      <w:marBottom w:val="0"/>
      <w:divBdr>
        <w:top w:val="none" w:sz="0" w:space="0" w:color="auto"/>
        <w:left w:val="none" w:sz="0" w:space="0" w:color="auto"/>
        <w:bottom w:val="none" w:sz="0" w:space="0" w:color="auto"/>
        <w:right w:val="none" w:sz="0" w:space="0" w:color="auto"/>
      </w:divBdr>
    </w:div>
    <w:div w:id="56322328">
      <w:bodyDiv w:val="1"/>
      <w:marLeft w:val="0"/>
      <w:marRight w:val="0"/>
      <w:marTop w:val="0"/>
      <w:marBottom w:val="0"/>
      <w:divBdr>
        <w:top w:val="none" w:sz="0" w:space="0" w:color="auto"/>
        <w:left w:val="none" w:sz="0" w:space="0" w:color="auto"/>
        <w:bottom w:val="none" w:sz="0" w:space="0" w:color="auto"/>
        <w:right w:val="none" w:sz="0" w:space="0" w:color="auto"/>
      </w:divBdr>
    </w:div>
    <w:div w:id="250628562">
      <w:bodyDiv w:val="1"/>
      <w:marLeft w:val="0"/>
      <w:marRight w:val="0"/>
      <w:marTop w:val="0"/>
      <w:marBottom w:val="0"/>
      <w:divBdr>
        <w:top w:val="none" w:sz="0" w:space="0" w:color="auto"/>
        <w:left w:val="none" w:sz="0" w:space="0" w:color="auto"/>
        <w:bottom w:val="none" w:sz="0" w:space="0" w:color="auto"/>
        <w:right w:val="none" w:sz="0" w:space="0" w:color="auto"/>
      </w:divBdr>
    </w:div>
    <w:div w:id="358552715">
      <w:bodyDiv w:val="1"/>
      <w:marLeft w:val="0"/>
      <w:marRight w:val="0"/>
      <w:marTop w:val="0"/>
      <w:marBottom w:val="0"/>
      <w:divBdr>
        <w:top w:val="none" w:sz="0" w:space="0" w:color="auto"/>
        <w:left w:val="none" w:sz="0" w:space="0" w:color="auto"/>
        <w:bottom w:val="none" w:sz="0" w:space="0" w:color="auto"/>
        <w:right w:val="none" w:sz="0" w:space="0" w:color="auto"/>
      </w:divBdr>
    </w:div>
    <w:div w:id="484395051">
      <w:bodyDiv w:val="1"/>
      <w:marLeft w:val="0"/>
      <w:marRight w:val="0"/>
      <w:marTop w:val="0"/>
      <w:marBottom w:val="0"/>
      <w:divBdr>
        <w:top w:val="none" w:sz="0" w:space="0" w:color="auto"/>
        <w:left w:val="none" w:sz="0" w:space="0" w:color="auto"/>
        <w:bottom w:val="none" w:sz="0" w:space="0" w:color="auto"/>
        <w:right w:val="none" w:sz="0" w:space="0" w:color="auto"/>
      </w:divBdr>
    </w:div>
    <w:div w:id="722488524">
      <w:bodyDiv w:val="1"/>
      <w:marLeft w:val="0"/>
      <w:marRight w:val="0"/>
      <w:marTop w:val="0"/>
      <w:marBottom w:val="0"/>
      <w:divBdr>
        <w:top w:val="none" w:sz="0" w:space="0" w:color="auto"/>
        <w:left w:val="none" w:sz="0" w:space="0" w:color="auto"/>
        <w:bottom w:val="none" w:sz="0" w:space="0" w:color="auto"/>
        <w:right w:val="none" w:sz="0" w:space="0" w:color="auto"/>
      </w:divBdr>
    </w:div>
    <w:div w:id="782965509">
      <w:bodyDiv w:val="1"/>
      <w:marLeft w:val="0"/>
      <w:marRight w:val="0"/>
      <w:marTop w:val="0"/>
      <w:marBottom w:val="0"/>
      <w:divBdr>
        <w:top w:val="none" w:sz="0" w:space="0" w:color="auto"/>
        <w:left w:val="none" w:sz="0" w:space="0" w:color="auto"/>
        <w:bottom w:val="none" w:sz="0" w:space="0" w:color="auto"/>
        <w:right w:val="none" w:sz="0" w:space="0" w:color="auto"/>
      </w:divBdr>
    </w:div>
    <w:div w:id="1032027159">
      <w:bodyDiv w:val="1"/>
      <w:marLeft w:val="0"/>
      <w:marRight w:val="0"/>
      <w:marTop w:val="0"/>
      <w:marBottom w:val="0"/>
      <w:divBdr>
        <w:top w:val="none" w:sz="0" w:space="0" w:color="auto"/>
        <w:left w:val="none" w:sz="0" w:space="0" w:color="auto"/>
        <w:bottom w:val="none" w:sz="0" w:space="0" w:color="auto"/>
        <w:right w:val="none" w:sz="0" w:space="0" w:color="auto"/>
      </w:divBdr>
    </w:div>
    <w:div w:id="1271161181">
      <w:bodyDiv w:val="1"/>
      <w:marLeft w:val="0"/>
      <w:marRight w:val="0"/>
      <w:marTop w:val="0"/>
      <w:marBottom w:val="0"/>
      <w:divBdr>
        <w:top w:val="none" w:sz="0" w:space="0" w:color="auto"/>
        <w:left w:val="none" w:sz="0" w:space="0" w:color="auto"/>
        <w:bottom w:val="none" w:sz="0" w:space="0" w:color="auto"/>
        <w:right w:val="none" w:sz="0" w:space="0" w:color="auto"/>
      </w:divBdr>
    </w:div>
    <w:div w:id="1310289162">
      <w:bodyDiv w:val="1"/>
      <w:marLeft w:val="0"/>
      <w:marRight w:val="0"/>
      <w:marTop w:val="0"/>
      <w:marBottom w:val="0"/>
      <w:divBdr>
        <w:top w:val="none" w:sz="0" w:space="0" w:color="auto"/>
        <w:left w:val="none" w:sz="0" w:space="0" w:color="auto"/>
        <w:bottom w:val="none" w:sz="0" w:space="0" w:color="auto"/>
        <w:right w:val="none" w:sz="0" w:space="0" w:color="auto"/>
      </w:divBdr>
    </w:div>
    <w:div w:id="1417753054">
      <w:bodyDiv w:val="1"/>
      <w:marLeft w:val="0"/>
      <w:marRight w:val="0"/>
      <w:marTop w:val="0"/>
      <w:marBottom w:val="0"/>
      <w:divBdr>
        <w:top w:val="none" w:sz="0" w:space="0" w:color="auto"/>
        <w:left w:val="none" w:sz="0" w:space="0" w:color="auto"/>
        <w:bottom w:val="none" w:sz="0" w:space="0" w:color="auto"/>
        <w:right w:val="none" w:sz="0" w:space="0" w:color="auto"/>
      </w:divBdr>
    </w:div>
    <w:div w:id="1537232100">
      <w:bodyDiv w:val="1"/>
      <w:marLeft w:val="0"/>
      <w:marRight w:val="0"/>
      <w:marTop w:val="0"/>
      <w:marBottom w:val="0"/>
      <w:divBdr>
        <w:top w:val="none" w:sz="0" w:space="0" w:color="auto"/>
        <w:left w:val="none" w:sz="0" w:space="0" w:color="auto"/>
        <w:bottom w:val="none" w:sz="0" w:space="0" w:color="auto"/>
        <w:right w:val="none" w:sz="0" w:space="0" w:color="auto"/>
      </w:divBdr>
    </w:div>
    <w:div w:id="1630093065">
      <w:bodyDiv w:val="1"/>
      <w:marLeft w:val="0"/>
      <w:marRight w:val="0"/>
      <w:marTop w:val="0"/>
      <w:marBottom w:val="0"/>
      <w:divBdr>
        <w:top w:val="none" w:sz="0" w:space="0" w:color="auto"/>
        <w:left w:val="none" w:sz="0" w:space="0" w:color="auto"/>
        <w:bottom w:val="none" w:sz="0" w:space="0" w:color="auto"/>
        <w:right w:val="none" w:sz="0" w:space="0" w:color="auto"/>
      </w:divBdr>
    </w:div>
    <w:div w:id="1670209331">
      <w:bodyDiv w:val="1"/>
      <w:marLeft w:val="0"/>
      <w:marRight w:val="0"/>
      <w:marTop w:val="0"/>
      <w:marBottom w:val="0"/>
      <w:divBdr>
        <w:top w:val="none" w:sz="0" w:space="0" w:color="auto"/>
        <w:left w:val="none" w:sz="0" w:space="0" w:color="auto"/>
        <w:bottom w:val="none" w:sz="0" w:space="0" w:color="auto"/>
        <w:right w:val="none" w:sz="0" w:space="0" w:color="auto"/>
      </w:divBdr>
    </w:div>
    <w:div w:id="1777871903">
      <w:bodyDiv w:val="1"/>
      <w:marLeft w:val="0"/>
      <w:marRight w:val="0"/>
      <w:marTop w:val="0"/>
      <w:marBottom w:val="0"/>
      <w:divBdr>
        <w:top w:val="none" w:sz="0" w:space="0" w:color="auto"/>
        <w:left w:val="none" w:sz="0" w:space="0" w:color="auto"/>
        <w:bottom w:val="none" w:sz="0" w:space="0" w:color="auto"/>
        <w:right w:val="none" w:sz="0" w:space="0" w:color="auto"/>
      </w:divBdr>
    </w:div>
    <w:div w:id="1822773234">
      <w:bodyDiv w:val="1"/>
      <w:marLeft w:val="0"/>
      <w:marRight w:val="0"/>
      <w:marTop w:val="0"/>
      <w:marBottom w:val="0"/>
      <w:divBdr>
        <w:top w:val="none" w:sz="0" w:space="0" w:color="auto"/>
        <w:left w:val="none" w:sz="0" w:space="0" w:color="auto"/>
        <w:bottom w:val="none" w:sz="0" w:space="0" w:color="auto"/>
        <w:right w:val="none" w:sz="0" w:space="0" w:color="auto"/>
      </w:divBdr>
    </w:div>
    <w:div w:id="1836146020">
      <w:bodyDiv w:val="1"/>
      <w:marLeft w:val="0"/>
      <w:marRight w:val="0"/>
      <w:marTop w:val="0"/>
      <w:marBottom w:val="0"/>
      <w:divBdr>
        <w:top w:val="none" w:sz="0" w:space="0" w:color="auto"/>
        <w:left w:val="none" w:sz="0" w:space="0" w:color="auto"/>
        <w:bottom w:val="none" w:sz="0" w:space="0" w:color="auto"/>
        <w:right w:val="none" w:sz="0" w:space="0" w:color="auto"/>
      </w:divBdr>
    </w:div>
    <w:div w:id="1918442753">
      <w:bodyDiv w:val="1"/>
      <w:marLeft w:val="0"/>
      <w:marRight w:val="0"/>
      <w:marTop w:val="0"/>
      <w:marBottom w:val="0"/>
      <w:divBdr>
        <w:top w:val="none" w:sz="0" w:space="0" w:color="auto"/>
        <w:left w:val="none" w:sz="0" w:space="0" w:color="auto"/>
        <w:bottom w:val="none" w:sz="0" w:space="0" w:color="auto"/>
        <w:right w:val="none" w:sz="0" w:space="0" w:color="auto"/>
      </w:divBdr>
    </w:div>
    <w:div w:id="2103837235">
      <w:bodyDiv w:val="1"/>
      <w:marLeft w:val="0"/>
      <w:marRight w:val="0"/>
      <w:marTop w:val="0"/>
      <w:marBottom w:val="0"/>
      <w:divBdr>
        <w:top w:val="none" w:sz="0" w:space="0" w:color="auto"/>
        <w:left w:val="none" w:sz="0" w:space="0" w:color="auto"/>
        <w:bottom w:val="none" w:sz="0" w:space="0" w:color="auto"/>
        <w:right w:val="none" w:sz="0" w:space="0" w:color="auto"/>
      </w:divBdr>
    </w:div>
    <w:div w:id="213486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mailto:nazaretdilna2@centrum.cz" TargetMode="External"/><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ler.cz" TargetMode="External"/><Relationship Id="rId20" Type="http://schemas.openxmlformats.org/officeDocument/2006/relationships/image" Target="media/image6.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0.jpeg"/><Relationship Id="rId32" Type="http://schemas.openxmlformats.org/officeDocument/2006/relationships/image" Target="media/image18.gif"/><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lang val="cs-CZ"/>
  <c:chart>
    <c:title>
      <c:layout>
        <c:manualLayout>
          <c:xMode val="edge"/>
          <c:yMode val="edge"/>
          <c:x val="0.11927456984543598"/>
          <c:y val="2.3557126030624265E-2"/>
        </c:manualLayout>
      </c:layout>
      <c:txPr>
        <a:bodyPr/>
        <a:lstStyle/>
        <a:p>
          <a:pPr>
            <a:defRPr sz="1000"/>
          </a:pPr>
          <a:endParaRPr lang="cs-CZ"/>
        </a:p>
      </c:txPr>
    </c:title>
    <c:plotArea>
      <c:layout/>
      <c:pieChart>
        <c:varyColors val="1"/>
        <c:ser>
          <c:idx val="0"/>
          <c:order val="0"/>
          <c:tx>
            <c:strRef>
              <c:f>List1!$B$4</c:f>
              <c:strCache>
                <c:ptCount val="1"/>
                <c:pt idx="0">
                  <c:v>Přijmy v tisících Kč</c:v>
                </c:pt>
              </c:strCache>
            </c:strRef>
          </c:tx>
          <c:dLbls>
            <c:dLbl>
              <c:idx val="10"/>
              <c:layout>
                <c:manualLayout>
                  <c:x val="-4.9382716049382686E-2"/>
                  <c:y val="0"/>
                </c:manualLayout>
              </c:layout>
              <c:dLblPos val="outEnd"/>
              <c:showVal val="1"/>
            </c:dLbl>
            <c:dLbl>
              <c:idx val="11"/>
              <c:layout>
                <c:manualLayout>
                  <c:x val="6.1728395061728392E-3"/>
                  <c:y val="0"/>
                </c:manualLayout>
              </c:layout>
              <c:dLblPos val="outEnd"/>
              <c:showVal val="1"/>
            </c:dLbl>
            <c:dLbl>
              <c:idx val="12"/>
              <c:layout>
                <c:manualLayout>
                  <c:x val="5.8641975308641972E-2"/>
                  <c:y val="-9.4228504122497048E-3"/>
                </c:manualLayout>
              </c:layout>
              <c:dLblPos val="outEnd"/>
              <c:showVal val="1"/>
            </c:dLbl>
            <c:dLblPos val="outEnd"/>
            <c:showVal val="1"/>
            <c:showLeaderLines val="1"/>
          </c:dLbls>
          <c:cat>
            <c:strRef>
              <c:f>List1!$A$5:$A$17</c:f>
              <c:strCache>
                <c:ptCount val="13"/>
                <c:pt idx="0">
                  <c:v>1. tržby vlastní výrobky CHD</c:v>
                </c:pt>
                <c:pt idx="1">
                  <c:v>2. tržby za prodané zboží</c:v>
                </c:pt>
                <c:pt idx="2">
                  <c:v>3. tržby z prodeje dlouhodobého majetku</c:v>
                </c:pt>
                <c:pt idx="3">
                  <c:v>4. tržby prodej služeb</c:v>
                </c:pt>
                <c:pt idx="4">
                  <c:v>5. veřejná sbírka</c:v>
                </c:pt>
                <c:pt idx="5">
                  <c:v>6. dary právnických osob</c:v>
                </c:pt>
                <c:pt idx="6">
                  <c:v>7. dary fyzických osob</c:v>
                </c:pt>
                <c:pt idx="7">
                  <c:v>8. dotace ÚP</c:v>
                </c:pt>
                <c:pt idx="8">
                  <c:v>9. stav zásob</c:v>
                </c:pt>
                <c:pt idx="9">
                  <c:v>10. dotace MPSV ČR</c:v>
                </c:pt>
                <c:pt idx="10">
                  <c:v>11. dotace CČSH Plzeňská diecéze</c:v>
                </c:pt>
                <c:pt idx="11">
                  <c:v>12. dotace Město Borovany</c:v>
                </c:pt>
                <c:pt idx="12">
                  <c:v>13. dotace Město Trhové Sviny</c:v>
                </c:pt>
              </c:strCache>
            </c:strRef>
          </c:cat>
          <c:val>
            <c:numRef>
              <c:f>List1!$B$5:$B$17</c:f>
              <c:numCache>
                <c:formatCode>General</c:formatCode>
                <c:ptCount val="13"/>
                <c:pt idx="0">
                  <c:v>1294</c:v>
                </c:pt>
                <c:pt idx="1">
                  <c:v>4</c:v>
                </c:pt>
                <c:pt idx="2">
                  <c:v>30</c:v>
                </c:pt>
                <c:pt idx="3">
                  <c:v>584</c:v>
                </c:pt>
                <c:pt idx="4">
                  <c:v>179</c:v>
                </c:pt>
                <c:pt idx="5">
                  <c:v>123</c:v>
                </c:pt>
                <c:pt idx="6">
                  <c:v>180</c:v>
                </c:pt>
                <c:pt idx="7">
                  <c:v>1838</c:v>
                </c:pt>
                <c:pt idx="8">
                  <c:v>73</c:v>
                </c:pt>
                <c:pt idx="9">
                  <c:v>486</c:v>
                </c:pt>
                <c:pt idx="10">
                  <c:v>80</c:v>
                </c:pt>
                <c:pt idx="11">
                  <c:v>32</c:v>
                </c:pt>
                <c:pt idx="12">
                  <c:v>3</c:v>
                </c:pt>
              </c:numCache>
            </c:numRef>
          </c:val>
        </c:ser>
        <c:firstSliceAng val="0"/>
      </c:pieChart>
    </c:plotArea>
    <c:legend>
      <c:legendPos val="r"/>
      <c:layout>
        <c:manualLayout>
          <c:xMode val="edge"/>
          <c:yMode val="edge"/>
          <c:x val="0.66264216972878465"/>
          <c:y val="0"/>
          <c:w val="0.33735783027121702"/>
          <c:h val="1"/>
        </c:manualLayout>
      </c:layout>
    </c:legend>
    <c:plotVisOnly val="1"/>
  </c:chart>
  <c:spPr>
    <a:ln>
      <a:noFill/>
    </a:ln>
  </c:spPr>
  <c:txPr>
    <a:bodyPr/>
    <a:lstStyle/>
    <a:p>
      <a:pPr>
        <a:defRPr sz="800">
          <a:latin typeface="Times New Roman" pitchFamily="18" charset="0"/>
          <a:cs typeface="Times New Roman" pitchFamily="18" charset="0"/>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Výdaje v tisících Kč </a:t>
            </a:r>
          </a:p>
        </c:rich>
      </c:tx>
      <c:layout>
        <c:manualLayout>
          <c:xMode val="edge"/>
          <c:yMode val="edge"/>
          <c:x val="9.5890730993468926E-2"/>
          <c:y val="0"/>
        </c:manualLayout>
      </c:layout>
    </c:title>
    <c:plotArea>
      <c:layout/>
      <c:pieChart>
        <c:varyColors val="1"/>
        <c:ser>
          <c:idx val="0"/>
          <c:order val="0"/>
          <c:tx>
            <c:strRef>
              <c:f>List1!$B$1</c:f>
              <c:strCache>
                <c:ptCount val="1"/>
                <c:pt idx="0">
                  <c:v>Výdaje v tisících Kč </c:v>
                </c:pt>
              </c:strCache>
            </c:strRef>
          </c:tx>
          <c:dLbls>
            <c:dLbl>
              <c:idx val="8"/>
              <c:layout>
                <c:manualLayout>
                  <c:x val="-2.7777777777778991E-2"/>
                  <c:y val="-3.9682539682539802E-3"/>
                </c:manualLayout>
              </c:layout>
              <c:dLblPos val="outEnd"/>
              <c:showVal val="1"/>
              <c:separator>; </c:separator>
            </c:dLbl>
            <c:dLbl>
              <c:idx val="11"/>
              <c:layout>
                <c:manualLayout>
                  <c:x val="3.4720686122512077E-2"/>
                  <c:y val="0"/>
                </c:manualLayout>
              </c:layout>
              <c:dLblPos val="outEnd"/>
              <c:showVal val="1"/>
              <c:separator>; </c:separator>
            </c:dLbl>
            <c:txPr>
              <a:bodyPr/>
              <a:lstStyle/>
              <a:p>
                <a:pPr>
                  <a:defRPr sz="800">
                    <a:latin typeface="Times New Roman" pitchFamily="18" charset="0"/>
                    <a:cs typeface="Times New Roman" pitchFamily="18" charset="0"/>
                  </a:defRPr>
                </a:pPr>
                <a:endParaRPr lang="cs-CZ"/>
              </a:p>
            </c:txPr>
            <c:dLblPos val="outEnd"/>
            <c:showVal val="1"/>
            <c:separator>; </c:separator>
          </c:dLbls>
          <c:cat>
            <c:strRef>
              <c:f>List1!$A$2:$A$13</c:f>
              <c:strCache>
                <c:ptCount val="12"/>
                <c:pt idx="0">
                  <c:v>1. materiál dílna</c:v>
                </c:pt>
                <c:pt idx="1">
                  <c:v>2 ostatní náklady</c:v>
                </c:pt>
                <c:pt idx="2">
                  <c:v>3. energie</c:v>
                </c:pt>
                <c:pt idx="3">
                  <c:v>4. náklady na reprezentaci</c:v>
                </c:pt>
                <c:pt idx="4">
                  <c:v>5. služby</c:v>
                </c:pt>
                <c:pt idx="5">
                  <c:v>6. cestovné</c:v>
                </c:pt>
                <c:pt idx="6">
                  <c:v>7. mzdové náklady</c:v>
                </c:pt>
                <c:pt idx="7">
                  <c:v>8. odvody soc. a zdr. poj.</c:v>
                </c:pt>
                <c:pt idx="8">
                  <c:v>9. ostatní sociální náklady</c:v>
                </c:pt>
                <c:pt idx="9">
                  <c:v>10. odpisy</c:v>
                </c:pt>
                <c:pt idx="10">
                  <c:v>11. opravy</c:v>
                </c:pt>
                <c:pt idx="11">
                  <c:v>12. prodané zboží</c:v>
                </c:pt>
              </c:strCache>
            </c:strRef>
          </c:cat>
          <c:val>
            <c:numRef>
              <c:f>List1!$B$2:$B$13</c:f>
              <c:numCache>
                <c:formatCode>General</c:formatCode>
                <c:ptCount val="12"/>
                <c:pt idx="0">
                  <c:v>540</c:v>
                </c:pt>
                <c:pt idx="1">
                  <c:v>92</c:v>
                </c:pt>
                <c:pt idx="2">
                  <c:v>290</c:v>
                </c:pt>
                <c:pt idx="3">
                  <c:v>1</c:v>
                </c:pt>
                <c:pt idx="4">
                  <c:v>285</c:v>
                </c:pt>
                <c:pt idx="5">
                  <c:v>2</c:v>
                </c:pt>
                <c:pt idx="6">
                  <c:v>2537</c:v>
                </c:pt>
                <c:pt idx="7">
                  <c:v>748</c:v>
                </c:pt>
                <c:pt idx="8">
                  <c:v>16</c:v>
                </c:pt>
                <c:pt idx="9">
                  <c:v>145</c:v>
                </c:pt>
                <c:pt idx="10">
                  <c:v>39</c:v>
                </c:pt>
                <c:pt idx="11">
                  <c:v>10</c:v>
                </c:pt>
              </c:numCache>
            </c:numRef>
          </c:val>
        </c:ser>
        <c:firstSliceAng val="0"/>
      </c:pieChart>
    </c:plotArea>
    <c:legend>
      <c:legendPos val="r"/>
      <c:layout>
        <c:manualLayout>
          <c:xMode val="edge"/>
          <c:yMode val="edge"/>
          <c:x val="0.67195587564973913"/>
          <c:y val="2.4410610858554015E-2"/>
          <c:w val="0.30910556828343611"/>
          <c:h val="0.90644119457443095"/>
        </c:manualLayout>
      </c:layout>
      <c:txPr>
        <a:bodyPr/>
        <a:lstStyle/>
        <a:p>
          <a:pPr>
            <a:defRPr sz="800" baseline="0">
              <a:latin typeface="Times New Roman" pitchFamily="18" charset="0"/>
              <a:cs typeface="Times New Roman" pitchFamily="18" charset="0"/>
            </a:defRPr>
          </a:pPr>
          <a:endParaRPr lang="cs-CZ"/>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8.0235027087871724E-2"/>
          <c:y val="9.502558695731976E-2"/>
          <c:w val="0.67363599867218427"/>
          <c:h val="0.74280194026875757"/>
        </c:manualLayout>
      </c:layout>
      <c:lineChart>
        <c:grouping val="stacked"/>
        <c:ser>
          <c:idx val="0"/>
          <c:order val="0"/>
          <c:tx>
            <c:strRef>
              <c:f>List1!$B$1</c:f>
              <c:strCache>
                <c:ptCount val="1"/>
                <c:pt idx="0">
                  <c:v>Sloupec1</c:v>
                </c:pt>
              </c:strCache>
            </c:strRef>
          </c:tx>
          <c:cat>
            <c:numRef>
              <c:f>List1!$A$2:$A$12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List1!$B$2:$B$12</c:f>
              <c:numCache>
                <c:formatCode>General</c:formatCode>
                <c:ptCount val="11"/>
                <c:pt idx="0">
                  <c:v>0</c:v>
                </c:pt>
                <c:pt idx="1">
                  <c:v>1.24</c:v>
                </c:pt>
                <c:pt idx="2">
                  <c:v>1.59</c:v>
                </c:pt>
                <c:pt idx="3">
                  <c:v>1.6900000000000033</c:v>
                </c:pt>
                <c:pt idx="4">
                  <c:v>2.52</c:v>
                </c:pt>
                <c:pt idx="5">
                  <c:v>2.71</c:v>
                </c:pt>
                <c:pt idx="6">
                  <c:v>3.58</c:v>
                </c:pt>
                <c:pt idx="7">
                  <c:v>3.82</c:v>
                </c:pt>
                <c:pt idx="8">
                  <c:v>4.1599999999999975</c:v>
                </c:pt>
                <c:pt idx="9">
                  <c:v>4.63</c:v>
                </c:pt>
                <c:pt idx="10">
                  <c:v>4.7</c:v>
                </c:pt>
              </c:numCache>
            </c:numRef>
          </c:val>
        </c:ser>
        <c:ser>
          <c:idx val="1"/>
          <c:order val="1"/>
          <c:tx>
            <c:strRef>
              <c:f>List1!$C$1</c:f>
              <c:strCache>
                <c:ptCount val="1"/>
                <c:pt idx="0">
                  <c:v>Řada 2</c:v>
                </c:pt>
              </c:strCache>
            </c:strRef>
          </c:tx>
          <c:cat>
            <c:numRef>
              <c:f>List1!$A$2:$A$12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List1!$C$2:$C$12</c:f>
              <c:numCache>
                <c:formatCode>General</c:formatCode>
                <c:ptCount val="11"/>
              </c:numCache>
            </c:numRef>
          </c:val>
        </c:ser>
        <c:ser>
          <c:idx val="2"/>
          <c:order val="2"/>
          <c:tx>
            <c:strRef>
              <c:f>List1!$D$1</c:f>
              <c:strCache>
                <c:ptCount val="1"/>
                <c:pt idx="0">
                  <c:v>Náklady</c:v>
                </c:pt>
              </c:strCache>
            </c:strRef>
          </c:tx>
          <c:spPr>
            <a:ln>
              <a:solidFill>
                <a:sysClr val="windowText" lastClr="000000">
                  <a:lumMod val="95000"/>
                  <a:lumOff val="5000"/>
                </a:sysClr>
              </a:solidFill>
            </a:ln>
          </c:spPr>
          <c:marker>
            <c:symbol val="square"/>
            <c:size val="7"/>
            <c:spPr>
              <a:solidFill>
                <a:srgbClr val="FF0000"/>
              </a:solidFill>
              <a:scene3d>
                <a:camera prst="orthographicFront"/>
                <a:lightRig rig="threePt" dir="t"/>
              </a:scene3d>
              <a:sp3d>
                <a:bevelT/>
              </a:sp3d>
            </c:spPr>
          </c:marker>
          <c:cat>
            <c:numRef>
              <c:f>List1!$A$2:$A$12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List1!$D$2:$D$12</c:f>
              <c:numCache>
                <c:formatCode>General</c:formatCode>
                <c:ptCount val="11"/>
              </c:numCache>
            </c:numRef>
          </c:val>
        </c:ser>
        <c:marker val="1"/>
        <c:axId val="80131200"/>
        <c:axId val="80133120"/>
      </c:lineChart>
      <c:catAx>
        <c:axId val="80131200"/>
        <c:scaling>
          <c:orientation val="minMax"/>
        </c:scaling>
        <c:axPos val="b"/>
        <c:majorGridlines/>
        <c:numFmt formatCode="General" sourceLinked="1"/>
        <c:tickLblPos val="nextTo"/>
        <c:crossAx val="80133120"/>
        <c:crosses val="autoZero"/>
        <c:auto val="1"/>
        <c:lblAlgn val="ctr"/>
        <c:lblOffset val="100"/>
      </c:catAx>
      <c:valAx>
        <c:axId val="80133120"/>
        <c:scaling>
          <c:orientation val="minMax"/>
        </c:scaling>
        <c:delete val="1"/>
        <c:axPos val="l"/>
        <c:majorGridlines/>
        <c:numFmt formatCode="General" sourceLinked="1"/>
        <c:tickLblPos val="nextTo"/>
        <c:crossAx val="80131200"/>
        <c:crosses val="autoZero"/>
        <c:crossBetween val="between"/>
      </c:valAx>
    </c:plotArea>
    <c:legend>
      <c:legendPos val="r"/>
      <c:legendEntry>
        <c:idx val="2"/>
        <c:delete val="1"/>
      </c:legendEntry>
      <c:legendEntry>
        <c:idx val="1"/>
        <c:delete val="1"/>
      </c:legendEntry>
      <c:layout/>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1952576758673467"/>
          <c:y val="8.8563854780950746E-2"/>
          <c:w val="0.48265011808632213"/>
          <c:h val="0.71587910567405355"/>
        </c:manualLayout>
      </c:layout>
      <c:lineChart>
        <c:grouping val="stacked"/>
        <c:ser>
          <c:idx val="0"/>
          <c:order val="0"/>
          <c:tx>
            <c:strRef>
              <c:f>List1!$B$1</c:f>
              <c:strCache>
                <c:ptCount val="1"/>
                <c:pt idx="0">
                  <c:v>Sloupec1</c:v>
                </c:pt>
              </c:strCache>
            </c:strRef>
          </c:tx>
          <c:cat>
            <c:numRef>
              <c:f>List1!$A$2:$A$12</c:f>
              <c:numCache>
                <c:formatCode>General</c:formatCode>
                <c:ptCount val="11"/>
                <c:pt idx="0">
                  <c:v>0</c:v>
                </c:pt>
                <c:pt idx="1">
                  <c:v>2005</c:v>
                </c:pt>
                <c:pt idx="2">
                  <c:v>2006</c:v>
                </c:pt>
                <c:pt idx="3">
                  <c:v>2007</c:v>
                </c:pt>
                <c:pt idx="4">
                  <c:v>2008</c:v>
                </c:pt>
                <c:pt idx="5">
                  <c:v>2009</c:v>
                </c:pt>
                <c:pt idx="6">
                  <c:v>2010</c:v>
                </c:pt>
                <c:pt idx="7">
                  <c:v>2011</c:v>
                </c:pt>
                <c:pt idx="8">
                  <c:v>2012</c:v>
                </c:pt>
                <c:pt idx="9">
                  <c:v>2013</c:v>
                </c:pt>
                <c:pt idx="10">
                  <c:v>2014</c:v>
                </c:pt>
              </c:numCache>
            </c:numRef>
          </c:cat>
          <c:val>
            <c:numRef>
              <c:f>List1!$B$2:$B$12</c:f>
              <c:numCache>
                <c:formatCode>General</c:formatCode>
                <c:ptCount val="11"/>
                <c:pt idx="0">
                  <c:v>0</c:v>
                </c:pt>
                <c:pt idx="1">
                  <c:v>21.5</c:v>
                </c:pt>
                <c:pt idx="2">
                  <c:v>21</c:v>
                </c:pt>
                <c:pt idx="3">
                  <c:v>24</c:v>
                </c:pt>
                <c:pt idx="4">
                  <c:v>22</c:v>
                </c:pt>
                <c:pt idx="5">
                  <c:v>27</c:v>
                </c:pt>
                <c:pt idx="6">
                  <c:v>25.5</c:v>
                </c:pt>
                <c:pt idx="7">
                  <c:v>27.75</c:v>
                </c:pt>
                <c:pt idx="8">
                  <c:v>25.830000000000005</c:v>
                </c:pt>
                <c:pt idx="9">
                  <c:v>28.959999999999987</c:v>
                </c:pt>
                <c:pt idx="10">
                  <c:v>26.459999999999987</c:v>
                </c:pt>
              </c:numCache>
            </c:numRef>
          </c:val>
        </c:ser>
        <c:ser>
          <c:idx val="1"/>
          <c:order val="1"/>
          <c:tx>
            <c:strRef>
              <c:f>List1!$C$1</c:f>
              <c:strCache>
                <c:ptCount val="1"/>
                <c:pt idx="0">
                  <c:v>Řada 2</c:v>
                </c:pt>
              </c:strCache>
            </c:strRef>
          </c:tx>
          <c:cat>
            <c:numRef>
              <c:f>List1!$A$2:$A$12</c:f>
              <c:numCache>
                <c:formatCode>General</c:formatCode>
                <c:ptCount val="11"/>
                <c:pt idx="0">
                  <c:v>0</c:v>
                </c:pt>
                <c:pt idx="1">
                  <c:v>2005</c:v>
                </c:pt>
                <c:pt idx="2">
                  <c:v>2006</c:v>
                </c:pt>
                <c:pt idx="3">
                  <c:v>2007</c:v>
                </c:pt>
                <c:pt idx="4">
                  <c:v>2008</c:v>
                </c:pt>
                <c:pt idx="5">
                  <c:v>2009</c:v>
                </c:pt>
                <c:pt idx="6">
                  <c:v>2010</c:v>
                </c:pt>
                <c:pt idx="7">
                  <c:v>2011</c:v>
                </c:pt>
                <c:pt idx="8">
                  <c:v>2012</c:v>
                </c:pt>
                <c:pt idx="9">
                  <c:v>2013</c:v>
                </c:pt>
                <c:pt idx="10">
                  <c:v>2014</c:v>
                </c:pt>
              </c:numCache>
            </c:numRef>
          </c:cat>
          <c:val>
            <c:numRef>
              <c:f>List1!$C$2:$C$12</c:f>
              <c:numCache>
                <c:formatCode>General</c:formatCode>
                <c:ptCount val="11"/>
              </c:numCache>
            </c:numRef>
          </c:val>
        </c:ser>
        <c:ser>
          <c:idx val="2"/>
          <c:order val="2"/>
          <c:tx>
            <c:strRef>
              <c:f>List1!$D$1</c:f>
              <c:strCache>
                <c:ptCount val="1"/>
                <c:pt idx="0">
                  <c:v>Prodané výrobky</c:v>
                </c:pt>
              </c:strCache>
            </c:strRef>
          </c:tx>
          <c:spPr>
            <a:ln>
              <a:solidFill>
                <a:schemeClr val="tx1">
                  <a:lumMod val="95000"/>
                  <a:lumOff val="5000"/>
                </a:schemeClr>
              </a:solidFill>
            </a:ln>
          </c:spPr>
          <c:marker>
            <c:symbol val="square"/>
            <c:size val="7"/>
            <c:spPr>
              <a:solidFill>
                <a:srgbClr val="C00000"/>
              </a:solidFill>
              <a:ln>
                <a:solidFill>
                  <a:srgbClr val="FF0000"/>
                </a:solidFill>
              </a:ln>
              <a:scene3d>
                <a:camera prst="orthographicFront"/>
                <a:lightRig rig="threePt" dir="t"/>
              </a:scene3d>
              <a:sp3d>
                <a:bevelT/>
              </a:sp3d>
            </c:spPr>
          </c:marker>
          <c:cat>
            <c:numRef>
              <c:f>List1!$A$2:$A$12</c:f>
              <c:numCache>
                <c:formatCode>General</c:formatCode>
                <c:ptCount val="11"/>
                <c:pt idx="0">
                  <c:v>0</c:v>
                </c:pt>
                <c:pt idx="1">
                  <c:v>2005</c:v>
                </c:pt>
                <c:pt idx="2">
                  <c:v>2006</c:v>
                </c:pt>
                <c:pt idx="3">
                  <c:v>2007</c:v>
                </c:pt>
                <c:pt idx="4">
                  <c:v>2008</c:v>
                </c:pt>
                <c:pt idx="5">
                  <c:v>2009</c:v>
                </c:pt>
                <c:pt idx="6">
                  <c:v>2010</c:v>
                </c:pt>
                <c:pt idx="7">
                  <c:v>2011</c:v>
                </c:pt>
                <c:pt idx="8">
                  <c:v>2012</c:v>
                </c:pt>
                <c:pt idx="9">
                  <c:v>2013</c:v>
                </c:pt>
                <c:pt idx="10">
                  <c:v>2014</c:v>
                </c:pt>
              </c:numCache>
            </c:numRef>
          </c:cat>
          <c:val>
            <c:numRef>
              <c:f>List1!$D$2:$D$12</c:f>
              <c:numCache>
                <c:formatCode>General</c:formatCode>
                <c:ptCount val="11"/>
              </c:numCache>
            </c:numRef>
          </c:val>
        </c:ser>
        <c:ser>
          <c:idx val="3"/>
          <c:order val="3"/>
          <c:tx>
            <c:strRef>
              <c:f>List1!$E$1</c:f>
              <c:strCache>
                <c:ptCount val="1"/>
                <c:pt idx="0">
                  <c:v>Sloupec2</c:v>
                </c:pt>
              </c:strCache>
            </c:strRef>
          </c:tx>
          <c:cat>
            <c:numRef>
              <c:f>List1!$A$2:$A$12</c:f>
              <c:numCache>
                <c:formatCode>General</c:formatCode>
                <c:ptCount val="11"/>
                <c:pt idx="0">
                  <c:v>0</c:v>
                </c:pt>
                <c:pt idx="1">
                  <c:v>2005</c:v>
                </c:pt>
                <c:pt idx="2">
                  <c:v>2006</c:v>
                </c:pt>
                <c:pt idx="3">
                  <c:v>2007</c:v>
                </c:pt>
                <c:pt idx="4">
                  <c:v>2008</c:v>
                </c:pt>
                <c:pt idx="5">
                  <c:v>2009</c:v>
                </c:pt>
                <c:pt idx="6">
                  <c:v>2010</c:v>
                </c:pt>
                <c:pt idx="7">
                  <c:v>2011</c:v>
                </c:pt>
                <c:pt idx="8">
                  <c:v>2012</c:v>
                </c:pt>
                <c:pt idx="9">
                  <c:v>2013</c:v>
                </c:pt>
                <c:pt idx="10">
                  <c:v>2014</c:v>
                </c:pt>
              </c:numCache>
            </c:numRef>
          </c:cat>
          <c:val>
            <c:numRef>
              <c:f>List1!$E$2:$E$12</c:f>
              <c:numCache>
                <c:formatCode>General</c:formatCode>
                <c:ptCount val="11"/>
              </c:numCache>
            </c:numRef>
          </c:val>
        </c:ser>
        <c:marker val="1"/>
        <c:axId val="87438848"/>
        <c:axId val="87440384"/>
      </c:lineChart>
      <c:catAx>
        <c:axId val="87438848"/>
        <c:scaling>
          <c:orientation val="minMax"/>
        </c:scaling>
        <c:axPos val="b"/>
        <c:majorGridlines/>
        <c:numFmt formatCode="General" sourceLinked="1"/>
        <c:tickLblPos val="nextTo"/>
        <c:crossAx val="87440384"/>
        <c:crosses val="autoZero"/>
        <c:auto val="1"/>
        <c:lblAlgn val="ctr"/>
        <c:lblOffset val="100"/>
      </c:catAx>
      <c:valAx>
        <c:axId val="87440384"/>
        <c:scaling>
          <c:orientation val="minMax"/>
        </c:scaling>
        <c:axPos val="l"/>
        <c:majorGridlines/>
        <c:numFmt formatCode="0%" sourceLinked="0"/>
        <c:tickLblPos val="nextTo"/>
        <c:crossAx val="87438848"/>
        <c:crosses val="autoZero"/>
        <c:crossBetween val="between"/>
        <c:dispUnits>
          <c:builtInUnit val="hundreds"/>
        </c:dispUnits>
      </c:valAx>
    </c:plotArea>
    <c:legend>
      <c:legendPos val="r"/>
      <c:legendEntry>
        <c:idx val="3"/>
        <c:delete val="1"/>
      </c:legendEntry>
      <c:legendEntry>
        <c:idx val="2"/>
        <c:delete val="1"/>
      </c:legendEntry>
      <c:layout/>
      <c:txPr>
        <a:bodyPr/>
        <a:lstStyle/>
        <a:p>
          <a:pPr>
            <a:defRPr sz="1000">
              <a:latin typeface="Times New Roman" pitchFamily="18" charset="0"/>
              <a:cs typeface="Times New Roman" pitchFamily="18" charset="0"/>
            </a:defRPr>
          </a:pPr>
          <a:endParaRPr lang="cs-CZ"/>
        </a:p>
      </c:txPr>
    </c:legend>
    <c:plotVisOnly val="1"/>
  </c:chart>
  <c:txPr>
    <a:bodyPr/>
    <a:lstStyle/>
    <a:p>
      <a:pPr>
        <a:defRPr b="1" i="0" baseline="0"/>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List1!$B$1</c:f>
              <c:strCache>
                <c:ptCount val="1"/>
                <c:pt idx="0">
                  <c:v>Počet zaměstnanců</c:v>
                </c:pt>
              </c:strCache>
            </c:strRef>
          </c:tx>
          <c:cat>
            <c:numRef>
              <c:f>List1!$A$2:$A$12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List1!$B$2:$B$12</c:f>
              <c:numCache>
                <c:formatCode>General</c:formatCode>
                <c:ptCount val="11"/>
                <c:pt idx="0">
                  <c:v>0</c:v>
                </c:pt>
                <c:pt idx="1">
                  <c:v>9</c:v>
                </c:pt>
                <c:pt idx="2">
                  <c:v>10</c:v>
                </c:pt>
                <c:pt idx="3">
                  <c:v>14</c:v>
                </c:pt>
                <c:pt idx="4">
                  <c:v>16</c:v>
                </c:pt>
                <c:pt idx="5">
                  <c:v>17</c:v>
                </c:pt>
                <c:pt idx="6">
                  <c:v>21</c:v>
                </c:pt>
                <c:pt idx="7">
                  <c:v>24</c:v>
                </c:pt>
                <c:pt idx="8">
                  <c:v>25</c:v>
                </c:pt>
                <c:pt idx="9">
                  <c:v>29</c:v>
                </c:pt>
                <c:pt idx="10">
                  <c:v>30</c:v>
                </c:pt>
              </c:numCache>
            </c:numRef>
          </c:val>
        </c:ser>
        <c:ser>
          <c:idx val="1"/>
          <c:order val="1"/>
          <c:tx>
            <c:strRef>
              <c:f>List1!$C$1</c:f>
              <c:strCache>
                <c:ptCount val="1"/>
                <c:pt idx="0">
                  <c:v>Počet uživatelů</c:v>
                </c:pt>
              </c:strCache>
            </c:strRef>
          </c:tx>
          <c:cat>
            <c:numRef>
              <c:f>List1!$A$2:$A$12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List1!$C$2:$C$12</c:f>
              <c:numCache>
                <c:formatCode>General</c:formatCode>
                <c:ptCount val="11"/>
                <c:pt idx="0">
                  <c:v>0</c:v>
                </c:pt>
                <c:pt idx="1">
                  <c:v>6</c:v>
                </c:pt>
                <c:pt idx="2">
                  <c:v>8</c:v>
                </c:pt>
                <c:pt idx="3">
                  <c:v>12</c:v>
                </c:pt>
                <c:pt idx="4">
                  <c:v>13</c:v>
                </c:pt>
                <c:pt idx="5">
                  <c:v>16</c:v>
                </c:pt>
                <c:pt idx="6">
                  <c:v>17</c:v>
                </c:pt>
                <c:pt idx="7">
                  <c:v>21</c:v>
                </c:pt>
                <c:pt idx="8">
                  <c:v>23</c:v>
                </c:pt>
                <c:pt idx="9">
                  <c:v>27</c:v>
                </c:pt>
                <c:pt idx="10">
                  <c:v>32</c:v>
                </c:pt>
              </c:numCache>
            </c:numRef>
          </c:val>
        </c:ser>
        <c:ser>
          <c:idx val="2"/>
          <c:order val="2"/>
          <c:tx>
            <c:strRef>
              <c:f>List1!$D$1</c:f>
              <c:strCache>
                <c:ptCount val="1"/>
                <c:pt idx="0">
                  <c:v>Roky</c:v>
                </c:pt>
              </c:strCache>
            </c:strRef>
          </c:tx>
          <c:cat>
            <c:numRef>
              <c:f>List1!$A$2:$A$12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List1!$D$2:$D$12</c:f>
              <c:numCache>
                <c:formatCode>General</c:formatCode>
                <c:ptCount val="11"/>
              </c:numCache>
            </c:numRef>
          </c:val>
        </c:ser>
        <c:marker val="1"/>
        <c:axId val="87594496"/>
        <c:axId val="87596032"/>
      </c:lineChart>
      <c:catAx>
        <c:axId val="87594496"/>
        <c:scaling>
          <c:orientation val="minMax"/>
        </c:scaling>
        <c:axPos val="b"/>
        <c:majorGridlines/>
        <c:numFmt formatCode="General" sourceLinked="1"/>
        <c:tickLblPos val="nextTo"/>
        <c:txPr>
          <a:bodyPr/>
          <a:lstStyle/>
          <a:p>
            <a:pPr>
              <a:defRPr b="0" i="0" baseline="0"/>
            </a:pPr>
            <a:endParaRPr lang="cs-CZ"/>
          </a:p>
        </c:txPr>
        <c:crossAx val="87596032"/>
        <c:crosses val="autoZero"/>
        <c:auto val="1"/>
        <c:lblAlgn val="ctr"/>
        <c:lblOffset val="100"/>
      </c:catAx>
      <c:valAx>
        <c:axId val="87596032"/>
        <c:scaling>
          <c:orientation val="minMax"/>
        </c:scaling>
        <c:axPos val="l"/>
        <c:majorGridlines/>
        <c:numFmt formatCode="General" sourceLinked="1"/>
        <c:tickLblPos val="nextTo"/>
        <c:crossAx val="87594496"/>
        <c:crosses val="autoZero"/>
        <c:crossBetween val="between"/>
      </c:valAx>
    </c:plotArea>
    <c:legend>
      <c:legendPos val="r"/>
      <c:legendEntry>
        <c:idx val="2"/>
        <c:delete val="1"/>
      </c:legendEntry>
      <c:layout/>
      <c:txPr>
        <a:bodyPr/>
        <a:lstStyle/>
        <a:p>
          <a:pPr>
            <a:defRPr>
              <a:latin typeface="Times New Roman" pitchFamily="18" charset="0"/>
              <a:cs typeface="Times New Roman" pitchFamily="18" charset="0"/>
            </a:defRPr>
          </a:pPr>
          <a:endParaRPr lang="cs-CZ"/>
        </a:p>
      </c:txPr>
    </c:legend>
    <c:plotVisOnly val="1"/>
  </c:chart>
  <c:txPr>
    <a:bodyPr/>
    <a:lstStyle/>
    <a:p>
      <a:pPr>
        <a:defRPr b="1" i="0" baseline="0"/>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E3639-D692-42CD-9CC6-A2C20B3EE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3686</Words>
  <Characters>21749</Characters>
  <Application>Microsoft Office Word</Application>
  <DocSecurity>0</DocSecurity>
  <Lines>181</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25385</CharactersWithSpaces>
  <SharedDoc>false</SharedDoc>
  <HLinks>
    <vt:vector size="12" baseType="variant">
      <vt:variant>
        <vt:i4>3407948</vt:i4>
      </vt:variant>
      <vt:variant>
        <vt:i4>3</vt:i4>
      </vt:variant>
      <vt:variant>
        <vt:i4>0</vt:i4>
      </vt:variant>
      <vt:variant>
        <vt:i4>5</vt:i4>
      </vt:variant>
      <vt:variant>
        <vt:lpwstr>mailto:nazaretdilna2@centrum.cz</vt:lpwstr>
      </vt:variant>
      <vt:variant>
        <vt:lpwstr/>
      </vt:variant>
      <vt:variant>
        <vt:i4>8126509</vt:i4>
      </vt:variant>
      <vt:variant>
        <vt:i4>0</vt:i4>
      </vt:variant>
      <vt:variant>
        <vt:i4>0</vt:i4>
      </vt:variant>
      <vt:variant>
        <vt:i4>5</vt:i4>
      </vt:variant>
      <vt:variant>
        <vt:lpwstr>http://www.fler.cz/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PC_NAZARET</dc:creator>
  <cp:keywords/>
  <dc:description/>
  <cp:lastModifiedBy>PC_NAZARET</cp:lastModifiedBy>
  <cp:revision>2</cp:revision>
  <cp:lastPrinted>2015-02-12T13:01:00Z</cp:lastPrinted>
  <dcterms:created xsi:type="dcterms:W3CDTF">2015-02-20T11:59:00Z</dcterms:created>
  <dcterms:modified xsi:type="dcterms:W3CDTF">2015-02-20T11:59:00Z</dcterms:modified>
</cp:coreProperties>
</file>